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CellSpacing w:w="0" w:type="dxa"/>
        <w:shd w:val="clear" w:color="auto" w:fill="FFFFFF"/>
        <w:tblCellMar>
          <w:left w:w="0" w:type="dxa"/>
          <w:right w:w="0" w:type="dxa"/>
        </w:tblCellMar>
        <w:tblLook w:val="04A0" w:firstRow="1" w:lastRow="0" w:firstColumn="1" w:lastColumn="0" w:noHBand="0" w:noVBand="1"/>
      </w:tblPr>
      <w:tblGrid>
        <w:gridCol w:w="3329"/>
        <w:gridCol w:w="6310"/>
      </w:tblGrid>
      <w:tr w:rsidR="005A322B" w:rsidRPr="005A322B" w14:paraId="470B743B" w14:textId="77777777" w:rsidTr="00D02217">
        <w:trPr>
          <w:tblCellSpacing w:w="0" w:type="dxa"/>
          <w:jc w:val="center"/>
        </w:trPr>
        <w:tc>
          <w:tcPr>
            <w:tcW w:w="3329" w:type="dxa"/>
            <w:shd w:val="clear" w:color="auto" w:fill="FFFFFF"/>
            <w:tcMar>
              <w:top w:w="0" w:type="dxa"/>
              <w:left w:w="108" w:type="dxa"/>
              <w:bottom w:w="0" w:type="dxa"/>
              <w:right w:w="108" w:type="dxa"/>
            </w:tcMar>
            <w:hideMark/>
          </w:tcPr>
          <w:p w14:paraId="2B07B84B" w14:textId="48300DC3" w:rsidR="00D02217" w:rsidRPr="005A322B" w:rsidRDefault="00D02217" w:rsidP="00D02217">
            <w:pPr>
              <w:spacing w:before="120" w:after="120" w:line="234" w:lineRule="atLeast"/>
              <w:jc w:val="center"/>
              <w:rPr>
                <w:rFonts w:eastAsia="Times New Roman" w:cs="Times New Roman"/>
                <w:szCs w:val="28"/>
                <w:lang w:eastAsia="vi-VN"/>
              </w:rPr>
            </w:pPr>
            <w:r w:rsidRPr="005A322B">
              <w:rPr>
                <w:rFonts w:eastAsia="Times New Roman" w:cs="Times New Roman"/>
                <w:b/>
                <w:bCs/>
                <w:szCs w:val="28"/>
                <w:lang w:eastAsia="vi-VN"/>
              </w:rPr>
              <w:t>ỦY BAN NHÂN DÂN</w:t>
            </w:r>
            <w:r w:rsidRPr="005A322B">
              <w:rPr>
                <w:rFonts w:eastAsia="Times New Roman" w:cs="Times New Roman"/>
                <w:b/>
                <w:bCs/>
                <w:szCs w:val="28"/>
                <w:lang w:eastAsia="vi-VN"/>
              </w:rPr>
              <w:br/>
              <w:t xml:space="preserve">TỈNH </w:t>
            </w:r>
            <w:r w:rsidRPr="005A322B">
              <w:rPr>
                <w:rFonts w:eastAsia="Times New Roman" w:cs="Times New Roman"/>
                <w:b/>
                <w:bCs/>
                <w:szCs w:val="28"/>
                <w:lang w:val="en-US" w:eastAsia="vi-VN"/>
              </w:rPr>
              <w:t>NINH THUẬN</w:t>
            </w:r>
            <w:r w:rsidRPr="005A322B">
              <w:rPr>
                <w:rFonts w:eastAsia="Times New Roman" w:cs="Times New Roman"/>
                <w:b/>
                <w:bCs/>
                <w:szCs w:val="28"/>
                <w:lang w:eastAsia="vi-VN"/>
              </w:rPr>
              <w:br/>
              <w:t>-------</w:t>
            </w:r>
          </w:p>
        </w:tc>
        <w:tc>
          <w:tcPr>
            <w:tcW w:w="6310" w:type="dxa"/>
            <w:shd w:val="clear" w:color="auto" w:fill="FFFFFF"/>
            <w:tcMar>
              <w:top w:w="0" w:type="dxa"/>
              <w:left w:w="108" w:type="dxa"/>
              <w:bottom w:w="0" w:type="dxa"/>
              <w:right w:w="108" w:type="dxa"/>
            </w:tcMar>
            <w:hideMark/>
          </w:tcPr>
          <w:p w14:paraId="6235DA7A" w14:textId="77777777" w:rsidR="00D02217" w:rsidRPr="005A322B" w:rsidRDefault="00D02217" w:rsidP="00D02217">
            <w:pPr>
              <w:spacing w:before="120" w:after="120" w:line="234" w:lineRule="atLeast"/>
              <w:jc w:val="center"/>
              <w:rPr>
                <w:rFonts w:eastAsia="Times New Roman" w:cs="Times New Roman"/>
                <w:szCs w:val="28"/>
                <w:lang w:eastAsia="vi-VN"/>
              </w:rPr>
            </w:pPr>
            <w:r w:rsidRPr="005A322B">
              <w:rPr>
                <w:rFonts w:eastAsia="Times New Roman" w:cs="Times New Roman"/>
                <w:b/>
                <w:bCs/>
                <w:szCs w:val="28"/>
                <w:lang w:eastAsia="vi-VN"/>
              </w:rPr>
              <w:t>CỘNG HÒA XÃ HỘI CHỦ NGHĨA VIỆT NAM</w:t>
            </w:r>
            <w:r w:rsidRPr="005A322B">
              <w:rPr>
                <w:rFonts w:eastAsia="Times New Roman" w:cs="Times New Roman"/>
                <w:b/>
                <w:bCs/>
                <w:szCs w:val="28"/>
                <w:lang w:eastAsia="vi-VN"/>
              </w:rPr>
              <w:br/>
              <w:t>Độc lập - Tự do - Hạnh phúc</w:t>
            </w:r>
            <w:r w:rsidRPr="005A322B">
              <w:rPr>
                <w:rFonts w:eastAsia="Times New Roman" w:cs="Times New Roman"/>
                <w:b/>
                <w:bCs/>
                <w:szCs w:val="28"/>
                <w:lang w:eastAsia="vi-VN"/>
              </w:rPr>
              <w:br/>
              <w:t>---------------</w:t>
            </w:r>
          </w:p>
        </w:tc>
      </w:tr>
      <w:tr w:rsidR="005A322B" w:rsidRPr="005A322B" w14:paraId="6086FF2F" w14:textId="77777777" w:rsidTr="00D02217">
        <w:trPr>
          <w:tblCellSpacing w:w="0" w:type="dxa"/>
          <w:jc w:val="center"/>
        </w:trPr>
        <w:tc>
          <w:tcPr>
            <w:tcW w:w="3329" w:type="dxa"/>
            <w:shd w:val="clear" w:color="auto" w:fill="FFFFFF"/>
            <w:tcMar>
              <w:top w:w="0" w:type="dxa"/>
              <w:left w:w="108" w:type="dxa"/>
              <w:bottom w:w="0" w:type="dxa"/>
              <w:right w:w="108" w:type="dxa"/>
            </w:tcMar>
            <w:hideMark/>
          </w:tcPr>
          <w:p w14:paraId="1D76C338" w14:textId="37A44704" w:rsidR="00D02217" w:rsidRPr="005A322B" w:rsidRDefault="00D02217" w:rsidP="00D02217">
            <w:pPr>
              <w:spacing w:before="120" w:after="120" w:line="234" w:lineRule="atLeast"/>
              <w:jc w:val="center"/>
              <w:rPr>
                <w:rFonts w:eastAsia="Times New Roman" w:cs="Times New Roman"/>
                <w:szCs w:val="28"/>
                <w:lang w:eastAsia="vi-VN"/>
              </w:rPr>
            </w:pPr>
            <w:r w:rsidRPr="005A322B">
              <w:rPr>
                <w:rFonts w:eastAsia="Times New Roman" w:cs="Times New Roman"/>
                <w:szCs w:val="28"/>
                <w:lang w:eastAsia="vi-VN"/>
              </w:rPr>
              <w:t>Số:</w:t>
            </w:r>
            <w:r w:rsidRPr="005A322B">
              <w:rPr>
                <w:rFonts w:eastAsia="Times New Roman" w:cs="Times New Roman"/>
                <w:szCs w:val="28"/>
                <w:lang w:val="en-US" w:eastAsia="vi-VN"/>
              </w:rPr>
              <w:t xml:space="preserve">     </w:t>
            </w:r>
            <w:r w:rsidRPr="005A322B">
              <w:rPr>
                <w:rFonts w:eastAsia="Times New Roman" w:cs="Times New Roman"/>
                <w:szCs w:val="28"/>
                <w:lang w:eastAsia="vi-VN"/>
              </w:rPr>
              <w:t>/2022/QĐ-UBND</w:t>
            </w:r>
          </w:p>
        </w:tc>
        <w:tc>
          <w:tcPr>
            <w:tcW w:w="6310" w:type="dxa"/>
            <w:shd w:val="clear" w:color="auto" w:fill="FFFFFF"/>
            <w:tcMar>
              <w:top w:w="0" w:type="dxa"/>
              <w:left w:w="108" w:type="dxa"/>
              <w:bottom w:w="0" w:type="dxa"/>
              <w:right w:w="108" w:type="dxa"/>
            </w:tcMar>
            <w:hideMark/>
          </w:tcPr>
          <w:p w14:paraId="702BEF44" w14:textId="799C2275" w:rsidR="00D02217" w:rsidRPr="005A322B" w:rsidRDefault="00D02217" w:rsidP="00D02217">
            <w:pPr>
              <w:spacing w:before="120" w:after="120" w:line="234" w:lineRule="atLeast"/>
              <w:jc w:val="right"/>
              <w:rPr>
                <w:rFonts w:eastAsia="Times New Roman" w:cs="Times New Roman"/>
                <w:szCs w:val="28"/>
                <w:lang w:eastAsia="vi-VN"/>
              </w:rPr>
            </w:pPr>
            <w:r w:rsidRPr="005A322B">
              <w:rPr>
                <w:rFonts w:eastAsia="Times New Roman" w:cs="Times New Roman"/>
                <w:i/>
                <w:iCs/>
                <w:szCs w:val="28"/>
                <w:lang w:val="en-US" w:eastAsia="vi-VN"/>
              </w:rPr>
              <w:t>Ninh Thuận</w:t>
            </w:r>
            <w:r w:rsidRPr="005A322B">
              <w:rPr>
                <w:rFonts w:eastAsia="Times New Roman" w:cs="Times New Roman"/>
                <w:i/>
                <w:iCs/>
                <w:szCs w:val="28"/>
                <w:lang w:eastAsia="vi-VN"/>
              </w:rPr>
              <w:t xml:space="preserve">, ngày </w:t>
            </w:r>
            <w:r w:rsidRPr="005A322B">
              <w:rPr>
                <w:rFonts w:eastAsia="Times New Roman" w:cs="Times New Roman"/>
                <w:i/>
                <w:iCs/>
                <w:szCs w:val="28"/>
                <w:lang w:val="en-US" w:eastAsia="vi-VN"/>
              </w:rPr>
              <w:t xml:space="preserve">    </w:t>
            </w:r>
            <w:r w:rsidRPr="005A322B">
              <w:rPr>
                <w:rFonts w:eastAsia="Times New Roman" w:cs="Times New Roman"/>
                <w:i/>
                <w:iCs/>
                <w:szCs w:val="28"/>
                <w:lang w:eastAsia="vi-VN"/>
              </w:rPr>
              <w:t xml:space="preserve"> tháng </w:t>
            </w:r>
            <w:r w:rsidR="005A322B" w:rsidRPr="005A322B">
              <w:rPr>
                <w:rFonts w:eastAsia="Times New Roman" w:cs="Times New Roman"/>
                <w:i/>
                <w:iCs/>
                <w:szCs w:val="28"/>
                <w:lang w:val="en-US" w:eastAsia="vi-VN"/>
              </w:rPr>
              <w:t xml:space="preserve"> 10 </w:t>
            </w:r>
            <w:r w:rsidRPr="005A322B">
              <w:rPr>
                <w:rFonts w:eastAsia="Times New Roman" w:cs="Times New Roman"/>
                <w:i/>
                <w:iCs/>
                <w:szCs w:val="28"/>
                <w:lang w:eastAsia="vi-VN"/>
              </w:rPr>
              <w:t xml:space="preserve"> năm 2022</w:t>
            </w:r>
          </w:p>
        </w:tc>
      </w:tr>
    </w:tbl>
    <w:p w14:paraId="35F8951A" w14:textId="5AC5225E" w:rsidR="00D02217" w:rsidRPr="005A322B" w:rsidRDefault="00D02217" w:rsidP="00D02217">
      <w:pPr>
        <w:shd w:val="clear" w:color="auto" w:fill="FFFFFF"/>
        <w:spacing w:before="120" w:after="120" w:line="234" w:lineRule="atLeast"/>
        <w:jc w:val="left"/>
        <w:rPr>
          <w:rFonts w:eastAsia="Times New Roman" w:cs="Times New Roman"/>
          <w:b/>
          <w:color w:val="FF0000"/>
          <w:szCs w:val="28"/>
          <w:lang w:val="en-US" w:eastAsia="vi-VN"/>
        </w:rPr>
      </w:pPr>
      <w:r w:rsidRPr="005A322B">
        <w:rPr>
          <w:rFonts w:eastAsia="Times New Roman" w:cs="Times New Roman"/>
          <w:b/>
          <w:color w:val="FF0000"/>
          <w:szCs w:val="28"/>
          <w:lang w:eastAsia="vi-VN"/>
        </w:rPr>
        <w:t> </w:t>
      </w:r>
      <w:r w:rsidR="00213430" w:rsidRPr="005A322B">
        <w:rPr>
          <w:rFonts w:eastAsia="Times New Roman" w:cs="Times New Roman"/>
          <w:b/>
          <w:color w:val="FF0000"/>
          <w:szCs w:val="28"/>
          <w:lang w:val="en-US" w:eastAsia="vi-VN"/>
        </w:rPr>
        <w:t>DỰ THẢO</w:t>
      </w:r>
    </w:p>
    <w:p w14:paraId="1C7CD6EC" w14:textId="77777777" w:rsidR="00D02217" w:rsidRPr="005A322B" w:rsidRDefault="00D02217" w:rsidP="00D02217">
      <w:pPr>
        <w:shd w:val="clear" w:color="auto" w:fill="FFFFFF"/>
        <w:spacing w:after="0" w:line="234" w:lineRule="atLeast"/>
        <w:jc w:val="center"/>
        <w:rPr>
          <w:rFonts w:eastAsia="Times New Roman" w:cs="Times New Roman"/>
          <w:b/>
          <w:szCs w:val="28"/>
          <w:lang w:eastAsia="vi-VN"/>
        </w:rPr>
      </w:pPr>
      <w:bookmarkStart w:id="0" w:name="loai_1"/>
      <w:r w:rsidRPr="005A322B">
        <w:rPr>
          <w:rFonts w:eastAsia="Times New Roman" w:cs="Times New Roman"/>
          <w:b/>
          <w:bCs/>
          <w:szCs w:val="28"/>
          <w:lang w:eastAsia="vi-VN"/>
        </w:rPr>
        <w:t>QUYẾT ĐỊNH</w:t>
      </w:r>
      <w:bookmarkEnd w:id="0"/>
    </w:p>
    <w:p w14:paraId="78C52EE0" w14:textId="77777777" w:rsidR="005A322B" w:rsidRPr="0008467F" w:rsidRDefault="005A322B" w:rsidP="005A322B">
      <w:pPr>
        <w:shd w:val="clear" w:color="auto" w:fill="FFFFFF"/>
        <w:spacing w:before="60" w:after="60" w:line="234" w:lineRule="atLeast"/>
        <w:jc w:val="center"/>
        <w:rPr>
          <w:rFonts w:eastAsia="Times New Roman" w:cs="Times New Roman"/>
          <w:b/>
          <w:color w:val="000000" w:themeColor="text1"/>
          <w:szCs w:val="28"/>
          <w:lang w:val="en-US" w:eastAsia="vi-VN"/>
        </w:rPr>
      </w:pPr>
      <w:r w:rsidRPr="0008467F">
        <w:rPr>
          <w:rFonts w:eastAsia="Times New Roman" w:cs="Times New Roman"/>
          <w:b/>
          <w:color w:val="000000" w:themeColor="text1"/>
          <w:szCs w:val="28"/>
          <w:lang w:eastAsia="vi-VN"/>
        </w:rPr>
        <w:t>Q</w:t>
      </w:r>
      <w:r w:rsidRPr="0008467F">
        <w:rPr>
          <w:rFonts w:eastAsia="Times New Roman" w:cs="Times New Roman"/>
          <w:b/>
          <w:color w:val="000000" w:themeColor="text1"/>
          <w:szCs w:val="28"/>
          <w:lang w:val="en-US" w:eastAsia="vi-VN"/>
        </w:rPr>
        <w:t xml:space="preserve">uy định mực nước tương ứng với các cấp báo động lũ </w:t>
      </w:r>
    </w:p>
    <w:p w14:paraId="3FA44E2C" w14:textId="5135C458" w:rsidR="005A322B" w:rsidRPr="0008467F" w:rsidRDefault="005A322B" w:rsidP="005A322B">
      <w:pPr>
        <w:shd w:val="clear" w:color="auto" w:fill="FFFFFF"/>
        <w:spacing w:before="60" w:after="60" w:line="234" w:lineRule="atLeast"/>
        <w:jc w:val="center"/>
        <w:rPr>
          <w:rFonts w:eastAsia="Times New Roman" w:cs="Times New Roman"/>
          <w:b/>
          <w:color w:val="000000" w:themeColor="text1"/>
          <w:szCs w:val="28"/>
          <w:lang w:val="en-US" w:eastAsia="vi-VN"/>
        </w:rPr>
      </w:pPr>
      <w:r w:rsidRPr="0008467F">
        <w:rPr>
          <w:rFonts w:eastAsia="Times New Roman" w:cs="Times New Roman"/>
          <w:b/>
          <w:color w:val="000000" w:themeColor="text1"/>
          <w:szCs w:val="28"/>
          <w:lang w:val="en-US" w:eastAsia="vi-VN"/>
        </w:rPr>
        <w:t xml:space="preserve">tại </w:t>
      </w:r>
      <w:r w:rsidRPr="0008467F">
        <w:rPr>
          <w:rFonts w:eastAsia="Times New Roman" w:cs="Times New Roman"/>
          <w:b/>
          <w:color w:val="000000" w:themeColor="text1"/>
          <w:szCs w:val="28"/>
          <w:lang w:eastAsia="vi-VN"/>
        </w:rPr>
        <w:t>03 T</w:t>
      </w:r>
      <w:r w:rsidRPr="0008467F">
        <w:rPr>
          <w:rFonts w:eastAsia="Times New Roman" w:cs="Times New Roman"/>
          <w:b/>
          <w:color w:val="000000" w:themeColor="text1"/>
          <w:szCs w:val="28"/>
          <w:lang w:val="en-US" w:eastAsia="vi-VN"/>
        </w:rPr>
        <w:t xml:space="preserve">rạm thủy văn </w:t>
      </w:r>
      <w:r w:rsidRPr="0008467F">
        <w:rPr>
          <w:rFonts w:eastAsia="Times New Roman" w:cs="Times New Roman"/>
          <w:b/>
          <w:color w:val="000000" w:themeColor="text1"/>
          <w:szCs w:val="28"/>
          <w:lang w:eastAsia="vi-VN"/>
        </w:rPr>
        <w:t>P</w:t>
      </w:r>
      <w:r w:rsidRPr="0008467F">
        <w:rPr>
          <w:rFonts w:eastAsia="Times New Roman" w:cs="Times New Roman"/>
          <w:b/>
          <w:color w:val="000000" w:themeColor="text1"/>
          <w:szCs w:val="28"/>
          <w:lang w:val="en-US" w:eastAsia="vi-VN"/>
        </w:rPr>
        <w:t xml:space="preserve">hước </w:t>
      </w:r>
      <w:r w:rsidRPr="0008467F">
        <w:rPr>
          <w:rFonts w:eastAsia="Times New Roman" w:cs="Times New Roman"/>
          <w:b/>
          <w:color w:val="000000" w:themeColor="text1"/>
          <w:szCs w:val="28"/>
          <w:lang w:eastAsia="vi-VN"/>
        </w:rPr>
        <w:t>B</w:t>
      </w:r>
      <w:r w:rsidRPr="0008467F">
        <w:rPr>
          <w:rFonts w:eastAsia="Times New Roman" w:cs="Times New Roman"/>
          <w:b/>
          <w:color w:val="000000" w:themeColor="text1"/>
          <w:szCs w:val="28"/>
          <w:lang w:val="en-US" w:eastAsia="vi-VN"/>
        </w:rPr>
        <w:t>ình</w:t>
      </w:r>
      <w:r w:rsidRPr="0008467F">
        <w:rPr>
          <w:rFonts w:eastAsia="Times New Roman" w:cs="Times New Roman"/>
          <w:b/>
          <w:color w:val="000000" w:themeColor="text1"/>
          <w:szCs w:val="28"/>
          <w:lang w:eastAsia="vi-VN"/>
        </w:rPr>
        <w:t>, P</w:t>
      </w:r>
      <w:r w:rsidRPr="0008467F">
        <w:rPr>
          <w:rFonts w:eastAsia="Times New Roman" w:cs="Times New Roman"/>
          <w:b/>
          <w:color w:val="000000" w:themeColor="text1"/>
          <w:szCs w:val="28"/>
          <w:lang w:val="en-US" w:eastAsia="vi-VN"/>
        </w:rPr>
        <w:t>hước</w:t>
      </w:r>
      <w:r w:rsidRPr="0008467F">
        <w:rPr>
          <w:rFonts w:eastAsia="Times New Roman" w:cs="Times New Roman"/>
          <w:b/>
          <w:color w:val="000000" w:themeColor="text1"/>
          <w:szCs w:val="28"/>
          <w:lang w:eastAsia="vi-VN"/>
        </w:rPr>
        <w:t xml:space="preserve"> H</w:t>
      </w:r>
      <w:r w:rsidRPr="0008467F">
        <w:rPr>
          <w:rFonts w:eastAsia="Times New Roman" w:cs="Times New Roman"/>
          <w:b/>
          <w:color w:val="000000" w:themeColor="text1"/>
          <w:szCs w:val="28"/>
          <w:lang w:val="en-US" w:eastAsia="vi-VN"/>
        </w:rPr>
        <w:t>à</w:t>
      </w:r>
      <w:r w:rsidR="00894A95">
        <w:rPr>
          <w:rFonts w:eastAsia="Times New Roman" w:cs="Times New Roman"/>
          <w:b/>
          <w:color w:val="000000" w:themeColor="text1"/>
          <w:szCs w:val="28"/>
          <w:lang w:val="en-US" w:eastAsia="vi-VN"/>
        </w:rPr>
        <w:t xml:space="preserve"> </w:t>
      </w:r>
      <w:r w:rsidRPr="0008467F">
        <w:rPr>
          <w:rFonts w:eastAsia="Times New Roman" w:cs="Times New Roman"/>
          <w:b/>
          <w:color w:val="000000" w:themeColor="text1"/>
          <w:szCs w:val="28"/>
          <w:lang w:val="en-US" w:eastAsia="vi-VN"/>
        </w:rPr>
        <w:t>và</w:t>
      </w:r>
      <w:r w:rsidRPr="0008467F">
        <w:rPr>
          <w:rFonts w:eastAsia="Times New Roman" w:cs="Times New Roman"/>
          <w:b/>
          <w:color w:val="000000" w:themeColor="text1"/>
          <w:szCs w:val="28"/>
          <w:lang w:eastAsia="vi-VN"/>
        </w:rPr>
        <w:t xml:space="preserve"> P</w:t>
      </w:r>
      <w:r w:rsidRPr="0008467F">
        <w:rPr>
          <w:rFonts w:eastAsia="Times New Roman" w:cs="Times New Roman"/>
          <w:b/>
          <w:color w:val="000000" w:themeColor="text1"/>
          <w:szCs w:val="28"/>
          <w:lang w:val="en-US" w:eastAsia="vi-VN"/>
        </w:rPr>
        <w:t>hước</w:t>
      </w:r>
      <w:r w:rsidRPr="0008467F">
        <w:rPr>
          <w:rFonts w:eastAsia="Times New Roman" w:cs="Times New Roman"/>
          <w:b/>
          <w:color w:val="000000" w:themeColor="text1"/>
          <w:szCs w:val="28"/>
          <w:lang w:eastAsia="vi-VN"/>
        </w:rPr>
        <w:t xml:space="preserve"> H</w:t>
      </w:r>
      <w:r w:rsidRPr="0008467F">
        <w:rPr>
          <w:rFonts w:eastAsia="Times New Roman" w:cs="Times New Roman"/>
          <w:b/>
          <w:color w:val="000000" w:themeColor="text1"/>
          <w:szCs w:val="28"/>
          <w:lang w:val="en-US" w:eastAsia="vi-VN"/>
        </w:rPr>
        <w:t>ữu</w:t>
      </w:r>
    </w:p>
    <w:p w14:paraId="0F46A975" w14:textId="77777777" w:rsidR="008020D2" w:rsidRPr="005A322B" w:rsidRDefault="008020D2" w:rsidP="00D02217">
      <w:pPr>
        <w:shd w:val="clear" w:color="auto" w:fill="FFFFFF"/>
        <w:spacing w:before="120" w:after="120" w:line="234" w:lineRule="atLeast"/>
        <w:jc w:val="center"/>
        <w:rPr>
          <w:rFonts w:eastAsia="Times New Roman" w:cs="Times New Roman"/>
          <w:b/>
          <w:bCs/>
          <w:color w:val="FF0000"/>
          <w:sz w:val="14"/>
          <w:szCs w:val="28"/>
          <w:lang w:eastAsia="vi-VN"/>
        </w:rPr>
      </w:pPr>
    </w:p>
    <w:p w14:paraId="1162C029" w14:textId="1BC5F22F" w:rsidR="005A322B" w:rsidRDefault="00D02217" w:rsidP="005A322B">
      <w:pPr>
        <w:shd w:val="clear" w:color="auto" w:fill="FFFFFF"/>
        <w:spacing w:before="120" w:after="120" w:line="234" w:lineRule="atLeast"/>
        <w:jc w:val="center"/>
        <w:rPr>
          <w:rFonts w:eastAsia="Times New Roman" w:cs="Times New Roman"/>
          <w:b/>
          <w:bCs/>
          <w:szCs w:val="28"/>
          <w:lang w:val="en-US" w:eastAsia="vi-VN"/>
        </w:rPr>
      </w:pPr>
      <w:r w:rsidRPr="005A322B">
        <w:rPr>
          <w:rFonts w:eastAsia="Times New Roman" w:cs="Times New Roman"/>
          <w:b/>
          <w:bCs/>
          <w:szCs w:val="28"/>
          <w:lang w:eastAsia="vi-VN"/>
        </w:rPr>
        <w:t xml:space="preserve">ỦY BAN NHÂN DÂN TỈNH </w:t>
      </w:r>
      <w:r w:rsidRPr="005A322B">
        <w:rPr>
          <w:rFonts w:eastAsia="Times New Roman" w:cs="Times New Roman"/>
          <w:b/>
          <w:bCs/>
          <w:szCs w:val="28"/>
          <w:lang w:val="en-US" w:eastAsia="vi-VN"/>
        </w:rPr>
        <w:t>NINH THUẬN</w:t>
      </w:r>
    </w:p>
    <w:p w14:paraId="1C317FC0" w14:textId="77777777" w:rsidR="005A322B" w:rsidRPr="009C01EF" w:rsidRDefault="005A322B" w:rsidP="005A322B">
      <w:pPr>
        <w:shd w:val="clear" w:color="auto" w:fill="FFFFFF"/>
        <w:spacing w:before="120" w:after="120" w:line="234" w:lineRule="atLeast"/>
        <w:jc w:val="center"/>
        <w:rPr>
          <w:rFonts w:eastAsia="Times New Roman" w:cs="Times New Roman"/>
          <w:b/>
          <w:bCs/>
          <w:sz w:val="10"/>
          <w:szCs w:val="28"/>
          <w:lang w:val="en-US" w:eastAsia="vi-VN"/>
        </w:rPr>
      </w:pPr>
    </w:p>
    <w:p w14:paraId="57CAA28C"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Tổ chức chính quyền địa phương ngày 19 tháng 6 năm 2015;</w:t>
      </w:r>
    </w:p>
    <w:p w14:paraId="13CAB6A5"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Sửa đổi, bổ sung một số điều của Luật Tổ chức Chính phủ và Luật Tổ chức chính quyền địa phương ngày 22 tháng 11 năm 2019;</w:t>
      </w:r>
    </w:p>
    <w:p w14:paraId="62CD8CFD"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Ban hành văn bản quy phạm pháp luật ngày 22 tháng 6 năm 2015;</w:t>
      </w:r>
    </w:p>
    <w:p w14:paraId="02A6B6D5"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Sửa đổi, bổ sung một số Điều của Luật Ban hành văn bản quy phạm pháp luật ngày 18 tháng 6 năm 2020;</w:t>
      </w:r>
    </w:p>
    <w:p w14:paraId="50C0B297"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Khí tượng Thủy văn ngày 23 tháng 11 năm 2015;</w:t>
      </w:r>
    </w:p>
    <w:p w14:paraId="0B9020F4"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Phòng, chống thiên tai ngày 19 tháng 6 năm 2013;</w:t>
      </w:r>
    </w:p>
    <w:p w14:paraId="334CEFCE"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Luật Sửa đổi, bổ sung một số điều của Luật Phòng, chống thiên tai và Luật Đê điều ngày 17 tháng 6 năm 2020;</w:t>
      </w:r>
    </w:p>
    <w:p w14:paraId="29989066"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Quyết định số </w:t>
      </w:r>
      <w:hyperlink r:id="rId7" w:tgtFrame="_blank" w:tooltip="Quyết định 05/2020/QĐ-TTg" w:history="1">
        <w:r w:rsidRPr="005A322B">
          <w:rPr>
            <w:rFonts w:asciiTheme="majorHAnsi" w:eastAsia="Times New Roman" w:hAnsiTheme="majorHAnsi" w:cstheme="majorHAnsi"/>
            <w:i/>
            <w:iCs/>
            <w:color w:val="000000" w:themeColor="text1"/>
            <w:szCs w:val="28"/>
            <w:lang w:eastAsia="vi-VN"/>
          </w:rPr>
          <w:t>05/2020/QĐ-TTg</w:t>
        </w:r>
      </w:hyperlink>
      <w:r w:rsidRPr="005A322B">
        <w:rPr>
          <w:rFonts w:asciiTheme="majorHAnsi" w:eastAsia="Times New Roman" w:hAnsiTheme="majorHAnsi" w:cstheme="majorHAnsi"/>
          <w:i/>
          <w:iCs/>
          <w:color w:val="000000" w:themeColor="text1"/>
          <w:szCs w:val="28"/>
          <w:lang w:eastAsia="vi-VN"/>
        </w:rPr>
        <w:t> ngày 31 tháng 01 năm 2020 của Thủ tướng Chính phủ quy định mực nước tương ứng với các cấp báo động lũ trên các sông thuộc phạm vi cả nước;</w:t>
      </w:r>
    </w:p>
    <w:p w14:paraId="5CE8555F"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Quyết định số </w:t>
      </w:r>
      <w:hyperlink r:id="rId8" w:tgtFrame="_blank" w:tooltip="Quyết định 18/2021/QĐ-TTg" w:history="1">
        <w:r w:rsidRPr="005A322B">
          <w:rPr>
            <w:rFonts w:asciiTheme="majorHAnsi" w:eastAsia="Times New Roman" w:hAnsiTheme="majorHAnsi" w:cstheme="majorHAnsi"/>
            <w:i/>
            <w:iCs/>
            <w:color w:val="000000" w:themeColor="text1"/>
            <w:szCs w:val="28"/>
            <w:lang w:eastAsia="vi-VN"/>
          </w:rPr>
          <w:t>18/2021/QĐ-TTg</w:t>
        </w:r>
      </w:hyperlink>
      <w:r w:rsidRPr="005A322B">
        <w:rPr>
          <w:rFonts w:asciiTheme="majorHAnsi" w:eastAsia="Times New Roman" w:hAnsiTheme="majorHAnsi" w:cstheme="majorHAnsi"/>
          <w:i/>
          <w:iCs/>
          <w:color w:val="000000" w:themeColor="text1"/>
          <w:szCs w:val="28"/>
          <w:lang w:eastAsia="vi-VN"/>
        </w:rPr>
        <w:t> ngày 22 tháng 4 năm 2021 của Thủ tướng Chính phủ quy định về dự báo, cảnh báo, truyền tin thiên tai và cấp độ rủi ro thiên tai;</w:t>
      </w:r>
    </w:p>
    <w:p w14:paraId="581FFFD1"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i/>
          <w:iCs/>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Căn cứ Thông tư số </w:t>
      </w:r>
      <w:hyperlink r:id="rId9" w:tgtFrame="_blank" w:tooltip="Thông tư 14/2021/TT-BTNMT" w:history="1">
        <w:r w:rsidRPr="005A322B">
          <w:rPr>
            <w:rFonts w:asciiTheme="majorHAnsi" w:eastAsia="Times New Roman" w:hAnsiTheme="majorHAnsi" w:cstheme="majorHAnsi"/>
            <w:i/>
            <w:iCs/>
            <w:color w:val="000000" w:themeColor="text1"/>
            <w:szCs w:val="28"/>
            <w:lang w:eastAsia="vi-VN"/>
          </w:rPr>
          <w:t>14/2021/TT-BTNMT</w:t>
        </w:r>
      </w:hyperlink>
      <w:r w:rsidRPr="005A322B">
        <w:rPr>
          <w:rFonts w:asciiTheme="majorHAnsi" w:eastAsia="Times New Roman" w:hAnsiTheme="majorHAnsi" w:cstheme="majorHAnsi"/>
          <w:i/>
          <w:iCs/>
          <w:color w:val="000000" w:themeColor="text1"/>
          <w:szCs w:val="28"/>
          <w:lang w:eastAsia="vi-VN"/>
        </w:rPr>
        <w:t xml:space="preserve"> ngày 31 tháng 8 năm 2021 của </w:t>
      </w:r>
      <w:r w:rsidRPr="005A322B">
        <w:rPr>
          <w:rFonts w:asciiTheme="majorHAnsi" w:eastAsia="Times New Roman" w:hAnsiTheme="majorHAnsi" w:cstheme="majorHAnsi"/>
          <w:i/>
          <w:iCs/>
          <w:color w:val="000000" w:themeColor="text1"/>
          <w:szCs w:val="28"/>
          <w:lang w:val="en-US" w:eastAsia="vi-VN"/>
        </w:rPr>
        <w:t>Bộ trưởng</w:t>
      </w:r>
      <w:r w:rsidRPr="005A322B">
        <w:rPr>
          <w:rFonts w:asciiTheme="majorHAnsi" w:eastAsia="Times New Roman" w:hAnsiTheme="majorHAnsi" w:cstheme="majorHAnsi"/>
          <w:i/>
          <w:iCs/>
          <w:color w:val="000000" w:themeColor="text1"/>
          <w:szCs w:val="28"/>
          <w:lang w:eastAsia="vi-VN"/>
        </w:rPr>
        <w:t>Bộ Tài nguyên và Môi trường quy định kỹ thuật xây dựng mức nước tương ứng với các cấp báo động lũ;</w:t>
      </w:r>
    </w:p>
    <w:p w14:paraId="5EA5DAC0" w14:textId="77777777" w:rsidR="005A322B" w:rsidRPr="005A322B" w:rsidRDefault="005A322B" w:rsidP="005A322B">
      <w:pPr>
        <w:shd w:val="clear" w:color="auto" w:fill="FFFFFF"/>
        <w:spacing w:before="120" w:after="120" w:line="264" w:lineRule="auto"/>
        <w:ind w:firstLine="709"/>
        <w:rPr>
          <w:rFonts w:asciiTheme="majorHAnsi" w:eastAsia="Times New Roman" w:hAnsiTheme="majorHAnsi" w:cstheme="majorHAnsi"/>
          <w:color w:val="000000" w:themeColor="text1"/>
          <w:szCs w:val="28"/>
          <w:lang w:eastAsia="vi-VN"/>
        </w:rPr>
      </w:pPr>
      <w:r w:rsidRPr="005A322B">
        <w:rPr>
          <w:rFonts w:asciiTheme="majorHAnsi" w:eastAsia="Times New Roman" w:hAnsiTheme="majorHAnsi" w:cstheme="majorHAnsi"/>
          <w:i/>
          <w:iCs/>
          <w:color w:val="000000" w:themeColor="text1"/>
          <w:szCs w:val="28"/>
          <w:lang w:eastAsia="vi-VN"/>
        </w:rPr>
        <w:t xml:space="preserve">Theo đề nghị của Giám đốc Sở </w:t>
      </w:r>
      <w:r w:rsidRPr="005A322B">
        <w:rPr>
          <w:rFonts w:asciiTheme="majorHAnsi" w:eastAsia="Times New Roman" w:hAnsiTheme="majorHAnsi" w:cstheme="majorHAnsi"/>
          <w:i/>
          <w:iCs/>
          <w:color w:val="000000" w:themeColor="text1"/>
          <w:szCs w:val="28"/>
          <w:lang w:val="en-US" w:eastAsia="vi-VN"/>
        </w:rPr>
        <w:t>Nông nghiệp và PTNT</w:t>
      </w:r>
      <w:r w:rsidRPr="005A322B">
        <w:rPr>
          <w:rFonts w:asciiTheme="majorHAnsi" w:eastAsia="Times New Roman" w:hAnsiTheme="majorHAnsi" w:cstheme="majorHAnsi"/>
          <w:i/>
          <w:iCs/>
          <w:color w:val="000000" w:themeColor="text1"/>
          <w:szCs w:val="28"/>
          <w:lang w:eastAsia="vi-VN"/>
        </w:rPr>
        <w:t xml:space="preserve"> tại Tờ trình s</w:t>
      </w:r>
      <w:r w:rsidRPr="005A322B">
        <w:rPr>
          <w:rFonts w:asciiTheme="majorHAnsi" w:eastAsia="Times New Roman" w:hAnsiTheme="majorHAnsi" w:cstheme="majorHAnsi"/>
          <w:i/>
          <w:iCs/>
          <w:color w:val="000000" w:themeColor="text1"/>
          <w:szCs w:val="28"/>
          <w:lang w:val="en-US" w:eastAsia="vi-VN"/>
        </w:rPr>
        <w:t>ố…..</w:t>
      </w:r>
      <w:r w:rsidRPr="005A322B">
        <w:rPr>
          <w:rFonts w:asciiTheme="majorHAnsi" w:eastAsia="Times New Roman" w:hAnsiTheme="majorHAnsi" w:cstheme="majorHAnsi"/>
          <w:i/>
          <w:iCs/>
          <w:color w:val="000000" w:themeColor="text1"/>
          <w:szCs w:val="28"/>
          <w:lang w:eastAsia="vi-VN"/>
        </w:rPr>
        <w:t xml:space="preserve"> /TTr-S</w:t>
      </w:r>
      <w:r w:rsidRPr="005A322B">
        <w:rPr>
          <w:rFonts w:asciiTheme="majorHAnsi" w:eastAsia="Times New Roman" w:hAnsiTheme="majorHAnsi" w:cstheme="majorHAnsi"/>
          <w:i/>
          <w:iCs/>
          <w:color w:val="000000" w:themeColor="text1"/>
          <w:szCs w:val="28"/>
          <w:lang w:val="en-US" w:eastAsia="vi-VN"/>
        </w:rPr>
        <w:t>NNPTNT</w:t>
      </w:r>
      <w:r w:rsidRPr="005A322B">
        <w:rPr>
          <w:rFonts w:asciiTheme="majorHAnsi" w:eastAsia="Times New Roman" w:hAnsiTheme="majorHAnsi" w:cstheme="majorHAnsi"/>
          <w:i/>
          <w:iCs/>
          <w:color w:val="000000" w:themeColor="text1"/>
          <w:szCs w:val="28"/>
          <w:lang w:eastAsia="vi-VN"/>
        </w:rPr>
        <w:t xml:space="preserve"> ngày</w:t>
      </w:r>
      <w:r w:rsidRPr="005A322B">
        <w:rPr>
          <w:rFonts w:asciiTheme="majorHAnsi" w:eastAsia="Times New Roman" w:hAnsiTheme="majorHAnsi" w:cstheme="majorHAnsi"/>
          <w:i/>
          <w:iCs/>
          <w:color w:val="000000" w:themeColor="text1"/>
          <w:szCs w:val="28"/>
          <w:lang w:val="en-US" w:eastAsia="vi-VN"/>
        </w:rPr>
        <w:t>….</w:t>
      </w:r>
      <w:r w:rsidRPr="005A322B">
        <w:rPr>
          <w:rFonts w:asciiTheme="majorHAnsi" w:eastAsia="Times New Roman" w:hAnsiTheme="majorHAnsi" w:cstheme="majorHAnsi"/>
          <w:i/>
          <w:iCs/>
          <w:color w:val="000000" w:themeColor="text1"/>
          <w:szCs w:val="28"/>
          <w:lang w:eastAsia="vi-VN"/>
        </w:rPr>
        <w:t>tháng</w:t>
      </w:r>
      <w:r w:rsidRPr="005A322B">
        <w:rPr>
          <w:rFonts w:asciiTheme="majorHAnsi" w:eastAsia="Times New Roman" w:hAnsiTheme="majorHAnsi" w:cstheme="majorHAnsi"/>
          <w:i/>
          <w:iCs/>
          <w:color w:val="000000" w:themeColor="text1"/>
          <w:szCs w:val="28"/>
          <w:lang w:val="en-US" w:eastAsia="vi-VN"/>
        </w:rPr>
        <w:t>….</w:t>
      </w:r>
      <w:r w:rsidRPr="005A322B">
        <w:rPr>
          <w:rFonts w:asciiTheme="majorHAnsi" w:eastAsia="Times New Roman" w:hAnsiTheme="majorHAnsi" w:cstheme="majorHAnsi"/>
          <w:i/>
          <w:iCs/>
          <w:color w:val="000000" w:themeColor="text1"/>
          <w:szCs w:val="28"/>
          <w:lang w:eastAsia="vi-VN"/>
        </w:rPr>
        <w:t>năm2022</w:t>
      </w:r>
      <w:r w:rsidRPr="005A322B">
        <w:rPr>
          <w:rFonts w:asciiTheme="majorHAnsi" w:eastAsia="Times New Roman" w:hAnsiTheme="majorHAnsi" w:cstheme="majorHAnsi"/>
          <w:i/>
          <w:iCs/>
          <w:color w:val="000000" w:themeColor="text1"/>
          <w:szCs w:val="28"/>
          <w:lang w:val="en-US" w:eastAsia="vi-VN"/>
        </w:rPr>
        <w:t xml:space="preserve">; </w:t>
      </w:r>
      <w:r w:rsidRPr="005A322B">
        <w:rPr>
          <w:rFonts w:asciiTheme="majorHAnsi" w:hAnsiTheme="majorHAnsi" w:cstheme="majorHAnsi"/>
          <w:i/>
          <w:color w:val="000000" w:themeColor="text1"/>
          <w:szCs w:val="28"/>
          <w:lang w:val="nl-NL"/>
        </w:rPr>
        <w:t>Báo cáo thẩm định số....../BC-STP ngày.....tháng......năm 2022 của Sở Tư pháp</w:t>
      </w:r>
      <w:r w:rsidRPr="005A322B">
        <w:rPr>
          <w:rFonts w:asciiTheme="majorHAnsi" w:eastAsia="Times New Roman" w:hAnsiTheme="majorHAnsi" w:cstheme="majorHAnsi"/>
          <w:i/>
          <w:iCs/>
          <w:color w:val="000000" w:themeColor="text1"/>
          <w:szCs w:val="28"/>
          <w:lang w:eastAsia="vi-VN"/>
        </w:rPr>
        <w:t>.</w:t>
      </w:r>
    </w:p>
    <w:p w14:paraId="13F915CA" w14:textId="1C618BDA" w:rsidR="00D02217" w:rsidRPr="005A322B" w:rsidRDefault="00D02217" w:rsidP="009C01EF">
      <w:pPr>
        <w:shd w:val="clear" w:color="auto" w:fill="FFFFFF"/>
        <w:spacing w:before="180" w:after="180" w:line="240" w:lineRule="auto"/>
        <w:jc w:val="center"/>
        <w:rPr>
          <w:rFonts w:eastAsia="Times New Roman" w:cs="Times New Roman"/>
          <w:szCs w:val="28"/>
          <w:lang w:eastAsia="vi-VN"/>
        </w:rPr>
      </w:pPr>
      <w:r w:rsidRPr="005A322B">
        <w:rPr>
          <w:rFonts w:eastAsia="Times New Roman" w:cs="Times New Roman"/>
          <w:b/>
          <w:bCs/>
          <w:szCs w:val="28"/>
          <w:lang w:eastAsia="vi-VN"/>
        </w:rPr>
        <w:t>QUYẾT ĐỊNH:</w:t>
      </w:r>
    </w:p>
    <w:p w14:paraId="0FD35027"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eastAsia="vi-VN"/>
        </w:rPr>
      </w:pPr>
      <w:bookmarkStart w:id="1" w:name="dieu_1"/>
      <w:r w:rsidRPr="005A322B">
        <w:rPr>
          <w:rFonts w:eastAsia="Times New Roman" w:cs="Times New Roman"/>
          <w:b/>
          <w:bCs/>
          <w:color w:val="000000" w:themeColor="text1"/>
          <w:szCs w:val="28"/>
          <w:lang w:eastAsia="vi-VN"/>
        </w:rPr>
        <w:lastRenderedPageBreak/>
        <w:t>Điều 1. Phạm vi điều chỉnh</w:t>
      </w:r>
      <w:bookmarkEnd w:id="1"/>
    </w:p>
    <w:p w14:paraId="38B6A4A3" w14:textId="4273CF68"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eastAsia="vi-VN"/>
        </w:rPr>
        <w:t xml:space="preserve">Quyết định này quy định mực nước tương ứng với các cấp báo động lũ </w:t>
      </w:r>
      <w:bookmarkStart w:id="2" w:name="_Hlk111186919"/>
      <w:r w:rsidRPr="005A322B">
        <w:rPr>
          <w:rFonts w:eastAsia="Times New Roman" w:cs="Times New Roman"/>
          <w:color w:val="000000" w:themeColor="text1"/>
          <w:szCs w:val="28"/>
          <w:lang w:val="en-US" w:eastAsia="vi-VN"/>
        </w:rPr>
        <w:t>tại Trạm thuỷ văn</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 xml:space="preserve">hước </w:t>
      </w:r>
      <w:r w:rsidRPr="005A322B">
        <w:rPr>
          <w:rFonts w:eastAsia="Times New Roman" w:cs="Times New Roman"/>
          <w:color w:val="000000" w:themeColor="text1"/>
          <w:szCs w:val="28"/>
          <w:lang w:eastAsia="vi-VN"/>
        </w:rPr>
        <w:t>B</w:t>
      </w:r>
      <w:r w:rsidRPr="005A322B">
        <w:rPr>
          <w:rFonts w:eastAsia="Times New Roman" w:cs="Times New Roman"/>
          <w:color w:val="000000" w:themeColor="text1"/>
          <w:szCs w:val="28"/>
          <w:lang w:val="en-US" w:eastAsia="vi-VN"/>
        </w:rPr>
        <w:t>ình trên sông Cái Phan Rang và Trạm thủy văn</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à,</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 xml:space="preserve">ữu trên sông Lu thuộc pham vi </w:t>
      </w:r>
      <w:r w:rsidRPr="005A322B">
        <w:rPr>
          <w:rFonts w:eastAsia="Times New Roman" w:cs="Times New Roman"/>
          <w:color w:val="000000" w:themeColor="text1"/>
          <w:szCs w:val="28"/>
          <w:lang w:eastAsia="vi-VN"/>
        </w:rPr>
        <w:t xml:space="preserve">tỉnh </w:t>
      </w:r>
      <w:r w:rsidRPr="005A322B">
        <w:rPr>
          <w:rFonts w:eastAsia="Times New Roman" w:cs="Times New Roman"/>
          <w:color w:val="000000" w:themeColor="text1"/>
          <w:szCs w:val="28"/>
          <w:lang w:val="en-US" w:eastAsia="vi-VN"/>
        </w:rPr>
        <w:t>Ninh Thuận</w:t>
      </w:r>
      <w:bookmarkEnd w:id="2"/>
      <w:r w:rsidRPr="005A322B">
        <w:rPr>
          <w:rFonts w:eastAsia="Times New Roman" w:cs="Times New Roman"/>
          <w:color w:val="000000" w:themeColor="text1"/>
          <w:szCs w:val="28"/>
          <w:lang w:eastAsia="vi-VN"/>
        </w:rPr>
        <w:t xml:space="preserve"> chưa được quy định t</w:t>
      </w:r>
      <w:r w:rsidRPr="005A322B">
        <w:rPr>
          <w:rFonts w:eastAsia="Times New Roman" w:cs="Times New Roman"/>
          <w:color w:val="000000" w:themeColor="text1"/>
          <w:szCs w:val="28"/>
          <w:lang w:val="en-US" w:eastAsia="vi-VN"/>
        </w:rPr>
        <w:t>ại</w:t>
      </w:r>
      <w:r w:rsidRPr="005A322B">
        <w:rPr>
          <w:rFonts w:eastAsia="Times New Roman" w:cs="Times New Roman"/>
          <w:color w:val="000000" w:themeColor="text1"/>
          <w:szCs w:val="28"/>
          <w:lang w:eastAsia="vi-VN"/>
        </w:rPr>
        <w:t xml:space="preserve"> Quyết định số </w:t>
      </w:r>
      <w:hyperlink r:id="rId10" w:tgtFrame="_blank" w:tooltip="Quyết định 05/2020/QĐ-TTg" w:history="1">
        <w:r w:rsidRPr="005A322B">
          <w:rPr>
            <w:rFonts w:eastAsia="Times New Roman" w:cs="Times New Roman"/>
            <w:color w:val="000000" w:themeColor="text1"/>
            <w:szCs w:val="28"/>
            <w:lang w:eastAsia="vi-VN"/>
          </w:rPr>
          <w:t>05/2020/QĐ-TTg</w:t>
        </w:r>
      </w:hyperlink>
      <w:r w:rsidRPr="005A322B">
        <w:rPr>
          <w:rFonts w:eastAsia="Times New Roman" w:cs="Times New Roman"/>
          <w:color w:val="000000" w:themeColor="text1"/>
          <w:szCs w:val="28"/>
          <w:lang w:eastAsia="vi-VN"/>
        </w:rPr>
        <w:t> ngày 31 tháng 01 năm 2020 của Thủ tướng Chính phủ</w:t>
      </w:r>
      <w:r w:rsidRPr="005A322B">
        <w:rPr>
          <w:rFonts w:cs="Times New Roman"/>
          <w:color w:val="000000" w:themeColor="text1"/>
          <w:szCs w:val="28"/>
          <w:shd w:val="clear" w:color="auto" w:fill="FFFFFF"/>
        </w:rPr>
        <w:t>.</w:t>
      </w:r>
    </w:p>
    <w:p w14:paraId="51D6CB18"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eastAsia="vi-VN"/>
        </w:rPr>
      </w:pPr>
      <w:bookmarkStart w:id="3" w:name="dieu_2"/>
      <w:r w:rsidRPr="005A322B">
        <w:rPr>
          <w:rFonts w:eastAsia="Times New Roman" w:cs="Times New Roman"/>
          <w:b/>
          <w:bCs/>
          <w:color w:val="000000" w:themeColor="text1"/>
          <w:szCs w:val="28"/>
          <w:lang w:eastAsia="vi-VN"/>
        </w:rPr>
        <w:t>Điều 2. Đối tượng áp dụng</w:t>
      </w:r>
      <w:bookmarkEnd w:id="3"/>
    </w:p>
    <w:p w14:paraId="383A354E" w14:textId="2340F24D" w:rsidR="005A322B" w:rsidRPr="005A322B" w:rsidRDefault="005A322B" w:rsidP="008119E8">
      <w:pPr>
        <w:pStyle w:val="NormalWeb"/>
        <w:shd w:val="clear" w:color="auto" w:fill="FFFFFF"/>
        <w:spacing w:before="120" w:beforeAutospacing="0" w:after="120" w:afterAutospacing="0" w:line="288" w:lineRule="auto"/>
        <w:ind w:firstLine="709"/>
        <w:jc w:val="both"/>
        <w:rPr>
          <w:color w:val="000000" w:themeColor="text1"/>
          <w:sz w:val="28"/>
          <w:szCs w:val="28"/>
        </w:rPr>
      </w:pPr>
      <w:r w:rsidRPr="005A322B">
        <w:rPr>
          <w:color w:val="000000" w:themeColor="text1"/>
          <w:sz w:val="28"/>
          <w:szCs w:val="28"/>
        </w:rPr>
        <w:t xml:space="preserve">Quyết định này áp dụng đối với hệ thống dự báo, cảnh báo thủy văn chuyên dùng tại 03 </w:t>
      </w:r>
      <w:r w:rsidRPr="005A322B">
        <w:rPr>
          <w:color w:val="000000" w:themeColor="text1"/>
          <w:sz w:val="28"/>
          <w:szCs w:val="28"/>
          <w:lang w:eastAsia="vi-VN"/>
        </w:rPr>
        <w:t>Trạm Thuỷ văn Phước Bình, Phước Hà và Phước Hữu</w:t>
      </w:r>
      <w:r w:rsidR="008B7B26">
        <w:rPr>
          <w:color w:val="000000" w:themeColor="text1"/>
          <w:sz w:val="28"/>
          <w:szCs w:val="28"/>
          <w:lang w:eastAsia="vi-VN"/>
        </w:rPr>
        <w:t xml:space="preserve"> </w:t>
      </w:r>
      <w:r w:rsidR="008B7B26" w:rsidRPr="005A322B">
        <w:rPr>
          <w:color w:val="000000" w:themeColor="text1"/>
          <w:sz w:val="28"/>
          <w:szCs w:val="28"/>
          <w:shd w:val="clear" w:color="auto" w:fill="FFFFFF"/>
        </w:rPr>
        <w:t>phục vụ công tác phòng, chống,</w:t>
      </w:r>
      <w:r w:rsidR="009267C1">
        <w:rPr>
          <w:color w:val="000000" w:themeColor="text1"/>
          <w:sz w:val="28"/>
          <w:szCs w:val="28"/>
          <w:shd w:val="clear" w:color="auto" w:fill="FFFFFF"/>
        </w:rPr>
        <w:t xml:space="preserve"> </w:t>
      </w:r>
      <w:r w:rsidR="008B7B26" w:rsidRPr="005A322B">
        <w:rPr>
          <w:color w:val="000000" w:themeColor="text1"/>
          <w:sz w:val="28"/>
          <w:szCs w:val="28"/>
          <w:shd w:val="clear" w:color="auto" w:fill="FFFFFF"/>
        </w:rPr>
        <w:t>ứng phó với lũ, ngập lụt và phát triển kinh tế - xã hội trên địa bàn tỉnh</w:t>
      </w:r>
      <w:r w:rsidRPr="005A322B">
        <w:rPr>
          <w:color w:val="000000" w:themeColor="text1"/>
          <w:sz w:val="28"/>
          <w:szCs w:val="28"/>
        </w:rPr>
        <w:t xml:space="preserve">; các cơ quan phòng chống thiên tai từ tỉnh đến địa phương; các tổ chức, cá nhân khác có hoạt động liên quan đến cấp báo động lũ tại </w:t>
      </w:r>
      <w:r w:rsidRPr="005A322B">
        <w:rPr>
          <w:color w:val="000000" w:themeColor="text1"/>
          <w:sz w:val="28"/>
          <w:szCs w:val="28"/>
          <w:lang w:eastAsia="vi-VN"/>
        </w:rPr>
        <w:t>Trạm Thuỷ văn Phước Bình</w:t>
      </w:r>
      <w:r w:rsidRPr="005A322B">
        <w:rPr>
          <w:color w:val="000000" w:themeColor="text1"/>
          <w:sz w:val="28"/>
          <w:szCs w:val="28"/>
        </w:rPr>
        <w:t xml:space="preserve"> trên sông</w:t>
      </w:r>
      <w:r w:rsidRPr="005A322B">
        <w:rPr>
          <w:color w:val="000000" w:themeColor="text1"/>
          <w:sz w:val="28"/>
          <w:szCs w:val="28"/>
          <w:lang w:eastAsia="vi-VN"/>
        </w:rPr>
        <w:t xml:space="preserve"> Cái Phan Rang và Trạm Thuỷ văn Phước Hà, Phước Hữu trên sông Lu </w:t>
      </w:r>
      <w:r w:rsidRPr="005A322B">
        <w:rPr>
          <w:color w:val="000000" w:themeColor="text1"/>
          <w:sz w:val="28"/>
          <w:szCs w:val="28"/>
        </w:rPr>
        <w:t>thuộc phạm vi trên địa bàn tỉnh.</w:t>
      </w:r>
    </w:p>
    <w:p w14:paraId="2C1BC628" w14:textId="77777777" w:rsidR="005A322B" w:rsidRPr="00C31018" w:rsidRDefault="005A322B" w:rsidP="008119E8">
      <w:pPr>
        <w:pStyle w:val="NormalWeb"/>
        <w:shd w:val="clear" w:color="auto" w:fill="FFFFFF"/>
        <w:spacing w:before="120" w:beforeAutospacing="0" w:after="120" w:afterAutospacing="0" w:line="288" w:lineRule="auto"/>
        <w:ind w:firstLine="709"/>
        <w:rPr>
          <w:sz w:val="28"/>
          <w:szCs w:val="28"/>
        </w:rPr>
      </w:pPr>
      <w:r w:rsidRPr="00C31018">
        <w:rPr>
          <w:b/>
          <w:bCs/>
          <w:sz w:val="28"/>
          <w:szCs w:val="28"/>
        </w:rPr>
        <w:t>Điều 3. Nguyên tắc phân cấp báo động lũ</w:t>
      </w:r>
    </w:p>
    <w:p w14:paraId="408DB7AF" w14:textId="77777777" w:rsidR="005A322B" w:rsidRPr="00C31018" w:rsidRDefault="005A322B" w:rsidP="008119E8">
      <w:pPr>
        <w:pStyle w:val="NormalWeb"/>
        <w:shd w:val="clear" w:color="auto" w:fill="FFFFFF"/>
        <w:spacing w:before="120" w:beforeAutospacing="0" w:after="120" w:afterAutospacing="0" w:line="288" w:lineRule="auto"/>
        <w:ind w:firstLine="709"/>
        <w:jc w:val="both"/>
        <w:rPr>
          <w:sz w:val="28"/>
          <w:szCs w:val="28"/>
        </w:rPr>
      </w:pPr>
      <w:r w:rsidRPr="00C31018">
        <w:rPr>
          <w:sz w:val="28"/>
          <w:szCs w:val="28"/>
        </w:rPr>
        <w:t xml:space="preserve">1. Cấp báo động lũ là sự phân định cấp độ của lũ. Mỗi cấp độ lũ được xác định thông qua một giá trị mực nước tương ứng quy định tại Trạm Thủy văn </w:t>
      </w:r>
      <w:r w:rsidRPr="00C31018">
        <w:rPr>
          <w:sz w:val="28"/>
          <w:szCs w:val="28"/>
          <w:lang w:eastAsia="vi-VN"/>
        </w:rPr>
        <w:t>Phước Bình</w:t>
      </w:r>
      <w:r w:rsidRPr="00C31018">
        <w:rPr>
          <w:sz w:val="28"/>
          <w:szCs w:val="28"/>
        </w:rPr>
        <w:t xml:space="preserve"> trên sông </w:t>
      </w:r>
      <w:r w:rsidRPr="00C31018">
        <w:rPr>
          <w:sz w:val="28"/>
          <w:szCs w:val="28"/>
          <w:lang w:eastAsia="vi-VN"/>
        </w:rPr>
        <w:t>Cái Phan Rang và Trạm Thủy văn Phước Hà,  Phước Hữu trên sông Lu</w:t>
      </w:r>
      <w:r w:rsidRPr="00C31018">
        <w:rPr>
          <w:sz w:val="28"/>
          <w:szCs w:val="28"/>
        </w:rPr>
        <w:t xml:space="preserve">, phản ánh mức độ nguy hiểm của lũ cũng như mức độ ngập lụt do lũ gây ra trên địa bàn tỉnh. </w:t>
      </w:r>
    </w:p>
    <w:p w14:paraId="17CC9589" w14:textId="7D4AA14E" w:rsidR="005A322B" w:rsidRPr="00C31018" w:rsidRDefault="005A322B" w:rsidP="008119E8">
      <w:pPr>
        <w:pStyle w:val="NormalWeb"/>
        <w:shd w:val="clear" w:color="auto" w:fill="FFFFFF"/>
        <w:spacing w:before="120" w:beforeAutospacing="0" w:after="120" w:afterAutospacing="0" w:line="288" w:lineRule="auto"/>
        <w:ind w:firstLine="709"/>
        <w:jc w:val="both"/>
        <w:rPr>
          <w:b/>
          <w:bCs/>
          <w:color w:val="0000FF"/>
          <w:sz w:val="28"/>
          <w:szCs w:val="28"/>
        </w:rPr>
      </w:pPr>
      <w:r w:rsidRPr="00C31018">
        <w:rPr>
          <w:color w:val="0000FF"/>
          <w:sz w:val="28"/>
          <w:szCs w:val="28"/>
        </w:rPr>
        <w:t xml:space="preserve">2. Cấp báo động lũ </w:t>
      </w:r>
      <w:r w:rsidR="00C31018" w:rsidRPr="00C31018">
        <w:rPr>
          <w:color w:val="0000FF"/>
          <w:sz w:val="28"/>
          <w:szCs w:val="28"/>
        </w:rPr>
        <w:t>trên khu vực, địa bàn các xã thị trấn trên địa bàn tỉnh Ninh Thuận bị ảnh hưởng được quy định tại Phụ lục I kèm theo Quyết định này</w:t>
      </w:r>
      <w:r w:rsidRPr="00C31018">
        <w:rPr>
          <w:bCs/>
          <w:color w:val="0000FF"/>
          <w:sz w:val="28"/>
          <w:szCs w:val="28"/>
        </w:rPr>
        <w:t>.</w:t>
      </w:r>
    </w:p>
    <w:p w14:paraId="1E915DE5"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bookmarkStart w:id="4" w:name="dieu_3"/>
      <w:r w:rsidRPr="005A322B">
        <w:rPr>
          <w:rFonts w:eastAsia="Times New Roman" w:cs="Times New Roman"/>
          <w:b/>
          <w:bCs/>
          <w:color w:val="000000" w:themeColor="text1"/>
          <w:szCs w:val="28"/>
          <w:lang w:eastAsia="vi-VN"/>
        </w:rPr>
        <w:t xml:space="preserve">Điều </w:t>
      </w:r>
      <w:r w:rsidRPr="005A322B">
        <w:rPr>
          <w:rFonts w:eastAsia="Times New Roman" w:cs="Times New Roman"/>
          <w:b/>
          <w:bCs/>
          <w:color w:val="000000" w:themeColor="text1"/>
          <w:szCs w:val="28"/>
          <w:lang w:val="en-US" w:eastAsia="vi-VN"/>
        </w:rPr>
        <w:t>4</w:t>
      </w:r>
      <w:r w:rsidRPr="005A322B">
        <w:rPr>
          <w:rFonts w:eastAsia="Times New Roman" w:cs="Times New Roman"/>
          <w:b/>
          <w:bCs/>
          <w:color w:val="000000" w:themeColor="text1"/>
          <w:szCs w:val="28"/>
          <w:lang w:eastAsia="vi-VN"/>
        </w:rPr>
        <w:t xml:space="preserve">. Quy định chi tiết mực nước tương ứng với các cấp báo động lũ tại các </w:t>
      </w:r>
      <w:bookmarkEnd w:id="4"/>
      <w:r w:rsidRPr="005A322B">
        <w:rPr>
          <w:rFonts w:eastAsia="Times New Roman" w:cs="Times New Roman"/>
          <w:b/>
          <w:bCs/>
          <w:color w:val="000000" w:themeColor="text1"/>
          <w:szCs w:val="28"/>
          <w:lang w:eastAsia="vi-VN"/>
        </w:rPr>
        <w:t xml:space="preserve">vị trí </w:t>
      </w:r>
      <w:r w:rsidRPr="005A322B">
        <w:rPr>
          <w:rFonts w:eastAsia="Times New Roman" w:cs="Times New Roman"/>
          <w:b/>
          <w:bCs/>
          <w:color w:val="000000" w:themeColor="text1"/>
          <w:szCs w:val="28"/>
          <w:lang w:val="en-US" w:eastAsia="vi-VN"/>
        </w:rPr>
        <w:t>03 T</w:t>
      </w:r>
      <w:r w:rsidRPr="005A322B">
        <w:rPr>
          <w:rFonts w:eastAsia="Times New Roman" w:cs="Times New Roman"/>
          <w:b/>
          <w:bCs/>
          <w:color w:val="000000" w:themeColor="text1"/>
          <w:szCs w:val="28"/>
          <w:lang w:eastAsia="vi-VN"/>
        </w:rPr>
        <w:t xml:space="preserve">rạm </w:t>
      </w:r>
      <w:r w:rsidRPr="005A322B">
        <w:rPr>
          <w:rFonts w:eastAsia="Times New Roman" w:cs="Times New Roman"/>
          <w:b/>
          <w:bCs/>
          <w:color w:val="000000" w:themeColor="text1"/>
          <w:szCs w:val="28"/>
          <w:lang w:val="en-US" w:eastAsia="vi-VN"/>
        </w:rPr>
        <w:t>Thủy</w:t>
      </w:r>
      <w:r w:rsidRPr="005A322B">
        <w:rPr>
          <w:rFonts w:eastAsia="Times New Roman" w:cs="Times New Roman"/>
          <w:b/>
          <w:bCs/>
          <w:color w:val="000000" w:themeColor="text1"/>
          <w:szCs w:val="28"/>
          <w:lang w:eastAsia="vi-VN"/>
        </w:rPr>
        <w:t xml:space="preserve"> văn </w:t>
      </w:r>
      <w:r w:rsidRPr="005A322B">
        <w:rPr>
          <w:rFonts w:eastAsia="Times New Roman" w:cs="Times New Roman"/>
          <w:b/>
          <w:color w:val="000000" w:themeColor="text1"/>
          <w:szCs w:val="28"/>
          <w:lang w:eastAsia="vi-VN"/>
        </w:rPr>
        <w:t>P</w:t>
      </w:r>
      <w:r w:rsidRPr="005A322B">
        <w:rPr>
          <w:rFonts w:eastAsia="Times New Roman" w:cs="Times New Roman"/>
          <w:b/>
          <w:color w:val="000000" w:themeColor="text1"/>
          <w:szCs w:val="28"/>
          <w:lang w:val="en-US" w:eastAsia="vi-VN"/>
        </w:rPr>
        <w:t xml:space="preserve">hước </w:t>
      </w:r>
      <w:r w:rsidRPr="005A322B">
        <w:rPr>
          <w:rFonts w:eastAsia="Times New Roman" w:cs="Times New Roman"/>
          <w:b/>
          <w:color w:val="000000" w:themeColor="text1"/>
          <w:szCs w:val="28"/>
          <w:lang w:eastAsia="vi-VN"/>
        </w:rPr>
        <w:t>B</w:t>
      </w:r>
      <w:r w:rsidRPr="005A322B">
        <w:rPr>
          <w:rFonts w:eastAsia="Times New Roman" w:cs="Times New Roman"/>
          <w:b/>
          <w:color w:val="000000" w:themeColor="text1"/>
          <w:szCs w:val="28"/>
          <w:lang w:val="en-US" w:eastAsia="vi-VN"/>
        </w:rPr>
        <w:t xml:space="preserve">ình, </w:t>
      </w:r>
      <w:r w:rsidRPr="005A322B">
        <w:rPr>
          <w:rFonts w:eastAsia="Times New Roman" w:cs="Times New Roman"/>
          <w:b/>
          <w:color w:val="000000" w:themeColor="text1"/>
          <w:szCs w:val="28"/>
          <w:lang w:eastAsia="vi-VN"/>
        </w:rPr>
        <w:t>P</w:t>
      </w:r>
      <w:r w:rsidRPr="005A322B">
        <w:rPr>
          <w:rFonts w:eastAsia="Times New Roman" w:cs="Times New Roman"/>
          <w:b/>
          <w:color w:val="000000" w:themeColor="text1"/>
          <w:szCs w:val="28"/>
          <w:lang w:val="en-US" w:eastAsia="vi-VN"/>
        </w:rPr>
        <w:t>hước</w:t>
      </w:r>
      <w:r w:rsidRPr="005A322B">
        <w:rPr>
          <w:rFonts w:eastAsia="Times New Roman" w:cs="Times New Roman"/>
          <w:b/>
          <w:color w:val="000000" w:themeColor="text1"/>
          <w:szCs w:val="28"/>
          <w:lang w:eastAsia="vi-VN"/>
        </w:rPr>
        <w:t xml:space="preserve"> H</w:t>
      </w:r>
      <w:r w:rsidRPr="005A322B">
        <w:rPr>
          <w:rFonts w:eastAsia="Times New Roman" w:cs="Times New Roman"/>
          <w:b/>
          <w:color w:val="000000" w:themeColor="text1"/>
          <w:szCs w:val="28"/>
          <w:lang w:val="en-US" w:eastAsia="vi-VN"/>
        </w:rPr>
        <w:t>à và</w:t>
      </w:r>
      <w:r w:rsidRPr="005A322B">
        <w:rPr>
          <w:rFonts w:eastAsia="Times New Roman" w:cs="Times New Roman"/>
          <w:b/>
          <w:color w:val="000000" w:themeColor="text1"/>
          <w:szCs w:val="28"/>
          <w:lang w:eastAsia="vi-VN"/>
        </w:rPr>
        <w:t xml:space="preserve"> P</w:t>
      </w:r>
      <w:r w:rsidRPr="005A322B">
        <w:rPr>
          <w:rFonts w:eastAsia="Times New Roman" w:cs="Times New Roman"/>
          <w:b/>
          <w:color w:val="000000" w:themeColor="text1"/>
          <w:szCs w:val="28"/>
          <w:lang w:val="en-US" w:eastAsia="vi-VN"/>
        </w:rPr>
        <w:t>hước</w:t>
      </w:r>
      <w:r w:rsidRPr="005A322B">
        <w:rPr>
          <w:rFonts w:eastAsia="Times New Roman" w:cs="Times New Roman"/>
          <w:b/>
          <w:color w:val="000000" w:themeColor="text1"/>
          <w:szCs w:val="28"/>
          <w:lang w:eastAsia="vi-VN"/>
        </w:rPr>
        <w:t xml:space="preserve"> H</w:t>
      </w:r>
      <w:r w:rsidRPr="005A322B">
        <w:rPr>
          <w:rFonts w:eastAsia="Times New Roman" w:cs="Times New Roman"/>
          <w:b/>
          <w:color w:val="000000" w:themeColor="text1"/>
          <w:szCs w:val="28"/>
          <w:lang w:val="en-US" w:eastAsia="vi-VN"/>
        </w:rPr>
        <w:t>ữu</w:t>
      </w:r>
    </w:p>
    <w:p w14:paraId="49CBEBB7"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eastAsia="vi-VN"/>
        </w:rPr>
        <w:t xml:space="preserve">Mực nước tương ứng với các cấp báo động lũ tại </w:t>
      </w:r>
      <w:r w:rsidRPr="005A322B">
        <w:rPr>
          <w:rFonts w:eastAsia="Times New Roman" w:cs="Times New Roman"/>
          <w:color w:val="000000" w:themeColor="text1"/>
          <w:szCs w:val="28"/>
          <w:lang w:val="en-US" w:eastAsia="vi-VN"/>
        </w:rPr>
        <w:t>03 Trạm Thuỷ văn</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 xml:space="preserve">hước </w:t>
      </w:r>
      <w:r w:rsidRPr="005A322B">
        <w:rPr>
          <w:rFonts w:eastAsia="Times New Roman" w:cs="Times New Roman"/>
          <w:color w:val="000000" w:themeColor="text1"/>
          <w:szCs w:val="28"/>
          <w:lang w:eastAsia="vi-VN"/>
        </w:rPr>
        <w:t>B</w:t>
      </w:r>
      <w:r w:rsidRPr="005A322B">
        <w:rPr>
          <w:rFonts w:eastAsia="Times New Roman" w:cs="Times New Roman"/>
          <w:color w:val="000000" w:themeColor="text1"/>
          <w:szCs w:val="28"/>
          <w:lang w:val="en-US" w:eastAsia="vi-VN"/>
        </w:rPr>
        <w:t xml:space="preserve">ình, </w:t>
      </w:r>
      <w:r w:rsidRPr="005A322B">
        <w:rPr>
          <w:rFonts w:eastAsia="Times New Roman" w:cs="Times New Roman"/>
          <w:color w:val="000000" w:themeColor="text1"/>
          <w:szCs w:val="28"/>
          <w:lang w:eastAsia="vi-VN"/>
        </w:rPr>
        <w:t>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à và</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ữu</w:t>
      </w:r>
      <w:r w:rsidRPr="005A322B">
        <w:rPr>
          <w:rFonts w:eastAsia="Times New Roman" w:cs="Times New Roman"/>
          <w:color w:val="000000" w:themeColor="text1"/>
          <w:szCs w:val="28"/>
          <w:lang w:eastAsia="vi-VN"/>
        </w:rPr>
        <w:t xml:space="preserve"> thuộc phạm vi tỉnh</w:t>
      </w:r>
      <w:r w:rsidRPr="005A322B">
        <w:rPr>
          <w:rFonts w:eastAsia="Times New Roman" w:cs="Times New Roman"/>
          <w:color w:val="000000" w:themeColor="text1"/>
          <w:szCs w:val="28"/>
          <w:lang w:val="en-US" w:eastAsia="vi-VN"/>
        </w:rPr>
        <w:t xml:space="preserve"> c</w:t>
      </w:r>
      <w:r w:rsidRPr="005A322B">
        <w:rPr>
          <w:rFonts w:eastAsia="Times New Roman" w:cs="Times New Roman"/>
          <w:color w:val="000000" w:themeColor="text1"/>
          <w:szCs w:val="28"/>
          <w:lang w:eastAsia="vi-VN"/>
        </w:rPr>
        <w:t>hưa được quy định tại Quyết định số </w:t>
      </w:r>
      <w:hyperlink r:id="rId11" w:tgtFrame="_blank" w:tooltip="Quyết định 05/2020/QĐ-TTg" w:history="1">
        <w:r w:rsidRPr="005A322B">
          <w:rPr>
            <w:rFonts w:eastAsia="Times New Roman" w:cs="Times New Roman"/>
            <w:color w:val="000000" w:themeColor="text1"/>
            <w:szCs w:val="28"/>
            <w:lang w:eastAsia="vi-VN"/>
          </w:rPr>
          <w:t>05/2020/QĐ-TTg</w:t>
        </w:r>
      </w:hyperlink>
      <w:r w:rsidRPr="005A322B">
        <w:rPr>
          <w:rFonts w:eastAsia="Times New Roman" w:cs="Times New Roman"/>
          <w:color w:val="000000" w:themeColor="text1"/>
          <w:szCs w:val="28"/>
          <w:lang w:eastAsia="vi-VN"/>
        </w:rPr>
        <w:t> ngày 31 tháng 01 năm 2020 của Thủ tướng Chính phủ</w:t>
      </w:r>
      <w:r w:rsidRPr="005A322B">
        <w:rPr>
          <w:rFonts w:eastAsia="Times New Roman" w:cs="Times New Roman"/>
          <w:color w:val="000000" w:themeColor="text1"/>
          <w:szCs w:val="28"/>
          <w:lang w:val="en-US" w:eastAsia="vi-VN"/>
        </w:rPr>
        <w:t xml:space="preserve"> thì</w:t>
      </w:r>
      <w:r w:rsidRPr="005A322B">
        <w:rPr>
          <w:rFonts w:eastAsia="Times New Roman" w:cs="Times New Roman"/>
          <w:color w:val="000000" w:themeColor="text1"/>
          <w:szCs w:val="28"/>
          <w:lang w:eastAsia="vi-VN"/>
        </w:rPr>
        <w:t xml:space="preserve"> được quy định chi tiết tại Phụ lục I kèm theo Quyết định này.</w:t>
      </w:r>
    </w:p>
    <w:p w14:paraId="2F1E96EF"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eastAsia="vi-VN"/>
        </w:rPr>
      </w:pPr>
      <w:bookmarkStart w:id="5" w:name="dieu_4"/>
      <w:r w:rsidRPr="005A322B">
        <w:rPr>
          <w:rFonts w:eastAsia="Times New Roman" w:cs="Times New Roman"/>
          <w:b/>
          <w:bCs/>
          <w:color w:val="000000" w:themeColor="text1"/>
          <w:szCs w:val="28"/>
          <w:lang w:eastAsia="vi-VN"/>
        </w:rPr>
        <w:t xml:space="preserve">Điều </w:t>
      </w:r>
      <w:r w:rsidRPr="005A322B">
        <w:rPr>
          <w:rFonts w:eastAsia="Times New Roman" w:cs="Times New Roman"/>
          <w:b/>
          <w:bCs/>
          <w:color w:val="000000" w:themeColor="text1"/>
          <w:szCs w:val="28"/>
          <w:lang w:val="en-US" w:eastAsia="vi-VN"/>
        </w:rPr>
        <w:t>5</w:t>
      </w:r>
      <w:r w:rsidRPr="005A322B">
        <w:rPr>
          <w:rFonts w:eastAsia="Times New Roman" w:cs="Times New Roman"/>
          <w:b/>
          <w:bCs/>
          <w:color w:val="000000" w:themeColor="text1"/>
          <w:szCs w:val="28"/>
          <w:lang w:eastAsia="vi-VN"/>
        </w:rPr>
        <w:t xml:space="preserve">. </w:t>
      </w:r>
      <w:bookmarkEnd w:id="5"/>
      <w:r w:rsidRPr="005A322B">
        <w:rPr>
          <w:rFonts w:eastAsia="Times New Roman" w:cs="Times New Roman"/>
          <w:b/>
          <w:bCs/>
          <w:color w:val="000000" w:themeColor="text1"/>
          <w:szCs w:val="28"/>
          <w:lang w:eastAsia="vi-VN"/>
        </w:rPr>
        <w:t xml:space="preserve">Trách nhiệm của các </w:t>
      </w:r>
      <w:r w:rsidRPr="005A322B">
        <w:rPr>
          <w:rFonts w:eastAsia="Times New Roman" w:cs="Times New Roman"/>
          <w:b/>
          <w:bCs/>
          <w:color w:val="000000" w:themeColor="text1"/>
          <w:szCs w:val="28"/>
          <w:lang w:val="en-US" w:eastAsia="vi-VN"/>
        </w:rPr>
        <w:t>S</w:t>
      </w:r>
      <w:r w:rsidRPr="005A322B">
        <w:rPr>
          <w:rFonts w:eastAsia="Times New Roman" w:cs="Times New Roman"/>
          <w:b/>
          <w:bCs/>
          <w:color w:val="000000" w:themeColor="text1"/>
          <w:szCs w:val="28"/>
          <w:lang w:eastAsia="vi-VN"/>
        </w:rPr>
        <w:t>ở, ban, ngành, địa phương</w:t>
      </w:r>
    </w:p>
    <w:p w14:paraId="32507940" w14:textId="1F0ED94D" w:rsidR="005A322B" w:rsidRPr="004A1762"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eastAsia="vi-VN"/>
        </w:rPr>
        <w:t>1. Sở Tài nguyên và Môi trường</w:t>
      </w:r>
    </w:p>
    <w:p w14:paraId="54485F45" w14:textId="4ED714EB" w:rsidR="005A322B" w:rsidRPr="005A322B" w:rsidRDefault="004A1762" w:rsidP="008119E8">
      <w:pPr>
        <w:shd w:val="clear" w:color="auto" w:fill="FFFFFF"/>
        <w:spacing w:before="120" w:after="120" w:line="288" w:lineRule="auto"/>
        <w:ind w:firstLine="709"/>
        <w:rPr>
          <w:rFonts w:cs="Times New Roman"/>
          <w:color w:val="000000" w:themeColor="text1"/>
          <w:szCs w:val="28"/>
          <w:lang w:val="en-US"/>
        </w:rPr>
      </w:pPr>
      <w:r>
        <w:rPr>
          <w:rFonts w:cs="Times New Roman"/>
          <w:color w:val="000000" w:themeColor="text1"/>
          <w:szCs w:val="28"/>
          <w:lang w:val="en-US"/>
        </w:rPr>
        <w:t>a</w:t>
      </w:r>
      <w:r w:rsidR="005A322B" w:rsidRPr="005A322B">
        <w:rPr>
          <w:rFonts w:cs="Times New Roman"/>
          <w:color w:val="000000" w:themeColor="text1"/>
          <w:szCs w:val="28"/>
        </w:rPr>
        <w:t xml:space="preserve">) </w:t>
      </w:r>
      <w:r w:rsidR="005A322B" w:rsidRPr="005A322B">
        <w:rPr>
          <w:rFonts w:eastAsia="Times New Roman" w:cs="Times New Roman"/>
          <w:color w:val="000000" w:themeColor="text1"/>
          <w:szCs w:val="28"/>
          <w:lang w:eastAsia="vi-VN"/>
        </w:rPr>
        <w:t>Tiếp nhận, tổng hợp thông tin phản hồi của các cơ quan, tổ chức, cá nhân về việc sử dụng cấp báo động lũ trên địa bàn tỉnh</w:t>
      </w:r>
      <w:r w:rsidR="005A322B" w:rsidRPr="005A322B">
        <w:rPr>
          <w:rFonts w:eastAsia="Times New Roman" w:cs="Times New Roman"/>
          <w:color w:val="000000" w:themeColor="text1"/>
          <w:szCs w:val="28"/>
          <w:lang w:val="en-US" w:eastAsia="vi-VN"/>
        </w:rPr>
        <w:t xml:space="preserve"> </w:t>
      </w:r>
      <w:r w:rsidR="005A322B" w:rsidRPr="005A322B">
        <w:rPr>
          <w:rFonts w:eastAsia="Times New Roman" w:cs="Times New Roman"/>
          <w:color w:val="000000" w:themeColor="text1"/>
          <w:szCs w:val="28"/>
          <w:lang w:eastAsia="vi-VN"/>
        </w:rPr>
        <w:t>trong các hoạt động phòng, chống, ứng phó với lũ, ngập lụt và phát triển kinh tế-xã hội</w:t>
      </w:r>
      <w:r w:rsidR="005A322B" w:rsidRPr="005A322B">
        <w:rPr>
          <w:rFonts w:eastAsia="Times New Roman" w:cs="Times New Roman"/>
          <w:color w:val="000000" w:themeColor="text1"/>
          <w:szCs w:val="28"/>
          <w:lang w:val="en-US" w:eastAsia="vi-VN"/>
        </w:rPr>
        <w:t>;</w:t>
      </w:r>
    </w:p>
    <w:p w14:paraId="777BBDCB" w14:textId="3C7715FC" w:rsidR="005A322B" w:rsidRPr="005A322B" w:rsidRDefault="004A1762"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Pr>
          <w:rFonts w:cs="Times New Roman"/>
          <w:color w:val="000000" w:themeColor="text1"/>
          <w:szCs w:val="28"/>
          <w:lang w:val="en-US"/>
        </w:rPr>
        <w:lastRenderedPageBreak/>
        <w:t>b</w:t>
      </w:r>
      <w:r w:rsidR="005A322B" w:rsidRPr="005A322B">
        <w:rPr>
          <w:rFonts w:cs="Times New Roman"/>
          <w:color w:val="000000" w:themeColor="text1"/>
          <w:szCs w:val="28"/>
        </w:rPr>
        <w:t>) </w:t>
      </w:r>
      <w:r w:rsidR="005A322B" w:rsidRPr="005A322B">
        <w:rPr>
          <w:rFonts w:eastAsia="Times New Roman" w:cs="Times New Roman"/>
          <w:color w:val="000000" w:themeColor="text1"/>
          <w:szCs w:val="28"/>
          <w:lang w:eastAsia="vi-VN"/>
        </w:rPr>
        <w:t>Định kỳ hàng năm, tổ chức</w:t>
      </w:r>
      <w:r w:rsidR="005A322B" w:rsidRPr="005A322B">
        <w:rPr>
          <w:rFonts w:eastAsia="Times New Roman" w:cs="Times New Roman"/>
          <w:color w:val="000000" w:themeColor="text1"/>
          <w:szCs w:val="28"/>
          <w:lang w:val="en-US" w:eastAsia="vi-VN"/>
        </w:rPr>
        <w:t>,</w:t>
      </w:r>
      <w:r w:rsidR="005A322B" w:rsidRPr="005A322B">
        <w:rPr>
          <w:rFonts w:eastAsia="Times New Roman" w:cs="Times New Roman"/>
          <w:color w:val="000000" w:themeColor="text1"/>
          <w:szCs w:val="28"/>
          <w:lang w:eastAsia="vi-VN"/>
        </w:rPr>
        <w:t xml:space="preserve"> đánh giá việc thực hiện Quyết định này; </w:t>
      </w:r>
      <w:r w:rsidR="005A322B" w:rsidRPr="005A322B">
        <w:rPr>
          <w:rFonts w:cs="Times New Roman"/>
          <w:color w:val="000000" w:themeColor="text1"/>
          <w:szCs w:val="28"/>
        </w:rPr>
        <w:t>tham mưu Ủy ban nhân dân tỉnh báo cáo theo quy định tại Quyết định số</w:t>
      </w:r>
      <w:r w:rsidR="005A322B" w:rsidRPr="005A322B">
        <w:rPr>
          <w:rFonts w:cs="Times New Roman"/>
          <w:color w:val="000000" w:themeColor="text1"/>
          <w:szCs w:val="28"/>
          <w:lang w:val="en-US"/>
        </w:rPr>
        <w:t xml:space="preserve"> 05/2020/QĐ-TTg</w:t>
      </w:r>
      <w:r w:rsidR="005A322B" w:rsidRPr="005A322B">
        <w:rPr>
          <w:rFonts w:cs="Times New Roman"/>
          <w:color w:val="000000" w:themeColor="text1"/>
          <w:szCs w:val="28"/>
        </w:rPr>
        <w:t> ngày 31</w:t>
      </w:r>
      <w:r w:rsidR="005A322B" w:rsidRPr="005A322B">
        <w:rPr>
          <w:rFonts w:cs="Times New Roman"/>
          <w:color w:val="000000" w:themeColor="text1"/>
          <w:szCs w:val="28"/>
          <w:lang w:val="en-US"/>
        </w:rPr>
        <w:t>/</w:t>
      </w:r>
      <w:r w:rsidR="005A322B" w:rsidRPr="005A322B">
        <w:rPr>
          <w:rFonts w:cs="Times New Roman"/>
          <w:color w:val="000000" w:themeColor="text1"/>
          <w:szCs w:val="28"/>
        </w:rPr>
        <w:t>01</w:t>
      </w:r>
      <w:r w:rsidR="005A322B" w:rsidRPr="005A322B">
        <w:rPr>
          <w:rFonts w:cs="Times New Roman"/>
          <w:color w:val="000000" w:themeColor="text1"/>
          <w:szCs w:val="28"/>
          <w:lang w:val="en-US"/>
        </w:rPr>
        <w:t>/</w:t>
      </w:r>
      <w:r w:rsidR="005A322B" w:rsidRPr="005A322B">
        <w:rPr>
          <w:rFonts w:cs="Times New Roman"/>
          <w:color w:val="000000" w:themeColor="text1"/>
          <w:szCs w:val="28"/>
        </w:rPr>
        <w:t>2020 của Thủ tướng Chính phủ</w:t>
      </w:r>
      <w:r w:rsidR="005A322B" w:rsidRPr="005A322B">
        <w:rPr>
          <w:rFonts w:eastAsia="Times New Roman" w:cs="Times New Roman"/>
          <w:color w:val="000000" w:themeColor="text1"/>
          <w:szCs w:val="28"/>
          <w:lang w:eastAsia="vi-VN"/>
        </w:rPr>
        <w:t xml:space="preserve"> gửi Bộ Tài nguyên và Môi trường chậm nhất vào ngày 15 tháng 12 </w:t>
      </w:r>
      <w:r w:rsidR="005A322B" w:rsidRPr="005A322B">
        <w:rPr>
          <w:rFonts w:eastAsia="Times New Roman" w:cs="Times New Roman"/>
          <w:color w:val="000000" w:themeColor="text1"/>
          <w:szCs w:val="28"/>
          <w:lang w:val="en-US" w:eastAsia="vi-VN"/>
        </w:rPr>
        <w:t>hàng</w:t>
      </w:r>
      <w:r w:rsidR="005A322B" w:rsidRPr="005A322B">
        <w:rPr>
          <w:rFonts w:eastAsia="Times New Roman" w:cs="Times New Roman"/>
          <w:color w:val="000000" w:themeColor="text1"/>
          <w:szCs w:val="28"/>
          <w:lang w:eastAsia="vi-VN"/>
        </w:rPr>
        <w:t xml:space="preserve"> năm</w:t>
      </w:r>
      <w:r w:rsidR="005A322B" w:rsidRPr="005A322B">
        <w:rPr>
          <w:rFonts w:eastAsia="Times New Roman" w:cs="Times New Roman"/>
          <w:color w:val="000000" w:themeColor="text1"/>
          <w:szCs w:val="28"/>
          <w:lang w:val="en-US" w:eastAsia="vi-VN"/>
        </w:rPr>
        <w:t>;</w:t>
      </w:r>
    </w:p>
    <w:p w14:paraId="612D0BE1" w14:textId="7C2B884E" w:rsidR="005A322B" w:rsidRPr="004A1762" w:rsidRDefault="004A1762" w:rsidP="008119E8">
      <w:pPr>
        <w:shd w:val="clear" w:color="auto" w:fill="FFFFFF"/>
        <w:spacing w:before="120" w:after="120" w:line="288" w:lineRule="auto"/>
        <w:ind w:firstLine="709"/>
        <w:rPr>
          <w:rFonts w:eastAsia="Times New Roman" w:cs="Times New Roman"/>
          <w:color w:val="0000FF"/>
          <w:szCs w:val="28"/>
          <w:lang w:val="en-US" w:eastAsia="vi-VN"/>
        </w:rPr>
      </w:pPr>
      <w:r w:rsidRPr="004A1762">
        <w:rPr>
          <w:rFonts w:eastAsia="Times New Roman" w:cs="Times New Roman"/>
          <w:color w:val="0000FF"/>
          <w:szCs w:val="28"/>
          <w:lang w:val="en-US" w:eastAsia="vi-VN"/>
        </w:rPr>
        <w:t>c</w:t>
      </w:r>
      <w:r w:rsidR="005A322B" w:rsidRPr="004A1762">
        <w:rPr>
          <w:rFonts w:eastAsia="Times New Roman" w:cs="Times New Roman"/>
          <w:color w:val="0000FF"/>
          <w:szCs w:val="28"/>
          <w:lang w:val="en-US" w:eastAsia="vi-VN"/>
        </w:rPr>
        <w:t xml:space="preserve">) </w:t>
      </w:r>
      <w:r w:rsidRPr="004A1762">
        <w:rPr>
          <w:rFonts w:eastAsia="Times New Roman" w:cs="Times New Roman"/>
          <w:color w:val="0000FF"/>
          <w:szCs w:val="28"/>
          <w:lang w:val="en-US" w:eastAsia="vi-VN"/>
        </w:rPr>
        <w:t>Chủ trì, phối hợp với các Sở, Ban, ngành và địa phương có liên quan theo dõi đôn đốc, kiểm tra thực hiện</w:t>
      </w:r>
      <w:r w:rsidR="005A322B" w:rsidRPr="004A1762">
        <w:rPr>
          <w:rFonts w:eastAsia="Times New Roman" w:cs="Times New Roman"/>
          <w:color w:val="0000FF"/>
          <w:szCs w:val="28"/>
          <w:lang w:val="en-US" w:eastAsia="vi-VN"/>
        </w:rPr>
        <w:t xml:space="preserve"> Quyết định này đảm bảo kịp thời, chính xác, hiệu quả.</w:t>
      </w:r>
    </w:p>
    <w:p w14:paraId="182DAFC0" w14:textId="3EAF37E0" w:rsidR="005A322B" w:rsidRPr="003A4F58" w:rsidRDefault="005A322B" w:rsidP="008119E8">
      <w:pPr>
        <w:shd w:val="clear" w:color="auto" w:fill="FFFFFF"/>
        <w:spacing w:before="120" w:after="120" w:line="288" w:lineRule="auto"/>
        <w:ind w:firstLine="709"/>
        <w:rPr>
          <w:rFonts w:eastAsia="Times New Roman" w:cs="Times New Roman"/>
          <w:color w:val="0000FF"/>
          <w:szCs w:val="28"/>
          <w:lang w:val="en-US" w:eastAsia="vi-VN"/>
        </w:rPr>
      </w:pPr>
      <w:r w:rsidRPr="003A4F58">
        <w:rPr>
          <w:rFonts w:eastAsia="Times New Roman" w:cs="Times New Roman"/>
          <w:color w:val="0000FF"/>
          <w:szCs w:val="28"/>
          <w:lang w:eastAsia="vi-VN"/>
        </w:rPr>
        <w:t xml:space="preserve">2. </w:t>
      </w:r>
      <w:r w:rsidR="003A4F58" w:rsidRPr="003A4F58">
        <w:rPr>
          <w:color w:val="0000FF"/>
        </w:rPr>
        <w:t>Ban Chỉ huy phòng, chống thiên tai và Tìm kiếm cứu nạn tỉnh; các Sở: Nông nghiệp và Phát triển nông thôn, Giao thông vận tải, Xây dựng, Công thương định kỳ hàng năm tổ chức s</w:t>
      </w:r>
      <w:r w:rsidR="003A4F58" w:rsidRPr="003A4F58">
        <w:rPr>
          <w:rFonts w:hint="eastAsia"/>
          <w:color w:val="0000FF"/>
        </w:rPr>
        <w:t>ơ</w:t>
      </w:r>
      <w:r w:rsidR="003A4F58" w:rsidRPr="003A4F58">
        <w:rPr>
          <w:color w:val="0000FF"/>
        </w:rPr>
        <w:t xml:space="preserve"> kết, đánh giá việc thực hiện Quyết định này và gửi báo cáo về Ủy ban nhân dân tỉnh </w:t>
      </w:r>
      <w:r w:rsidR="003A4F58" w:rsidRPr="003A4F58">
        <w:rPr>
          <w:i/>
          <w:color w:val="0000FF"/>
        </w:rPr>
        <w:t>(thông qua Sở Tài nguyên và Môi tr</w:t>
      </w:r>
      <w:r w:rsidR="003A4F58" w:rsidRPr="003A4F58">
        <w:rPr>
          <w:rFonts w:hint="eastAsia"/>
          <w:i/>
          <w:color w:val="0000FF"/>
        </w:rPr>
        <w:t>ư</w:t>
      </w:r>
      <w:r w:rsidR="003A4F58" w:rsidRPr="003A4F58">
        <w:rPr>
          <w:i/>
          <w:color w:val="0000FF"/>
        </w:rPr>
        <w:t>ờng)</w:t>
      </w:r>
      <w:r w:rsidR="003A4F58" w:rsidRPr="003A4F58">
        <w:rPr>
          <w:color w:val="0000FF"/>
        </w:rPr>
        <w:t xml:space="preserve"> tr</w:t>
      </w:r>
      <w:r w:rsidR="003A4F58" w:rsidRPr="003A4F58">
        <w:rPr>
          <w:rFonts w:hint="eastAsia"/>
          <w:color w:val="0000FF"/>
        </w:rPr>
        <w:t>ư</w:t>
      </w:r>
      <w:r w:rsidR="003A4F58" w:rsidRPr="003A4F58">
        <w:rPr>
          <w:color w:val="0000FF"/>
        </w:rPr>
        <w:t>ớc tr</w:t>
      </w:r>
      <w:r w:rsidR="003A4F58" w:rsidRPr="003A4F58">
        <w:rPr>
          <w:rFonts w:hint="eastAsia"/>
          <w:color w:val="0000FF"/>
        </w:rPr>
        <w:t>ư</w:t>
      </w:r>
      <w:r w:rsidR="003A4F58" w:rsidRPr="003A4F58">
        <w:rPr>
          <w:color w:val="0000FF"/>
        </w:rPr>
        <w:t>ớc ngày 10 tháng 12 hàng năm để tổng hợp, báo cáo Bộ Tài nguyên và Môi trường</w:t>
      </w:r>
      <w:r w:rsidRPr="003A4F58">
        <w:rPr>
          <w:rFonts w:eastAsia="Times New Roman" w:cs="Times New Roman"/>
          <w:color w:val="0000FF"/>
          <w:szCs w:val="28"/>
          <w:lang w:eastAsia="vi-VN"/>
        </w:rPr>
        <w:t>.</w:t>
      </w:r>
    </w:p>
    <w:p w14:paraId="2BBC19A4" w14:textId="199659AF" w:rsidR="005A322B" w:rsidRPr="00362E27" w:rsidRDefault="003A4F58" w:rsidP="008119E8">
      <w:pPr>
        <w:shd w:val="clear" w:color="auto" w:fill="FFFFFF"/>
        <w:spacing w:before="120" w:after="120" w:line="288" w:lineRule="auto"/>
        <w:ind w:firstLine="709"/>
        <w:rPr>
          <w:rFonts w:eastAsia="Times New Roman" w:cs="Times New Roman"/>
          <w:color w:val="0000FF"/>
          <w:szCs w:val="28"/>
          <w:lang w:val="en-US" w:eastAsia="vi-VN"/>
        </w:rPr>
      </w:pPr>
      <w:r w:rsidRPr="00362E27">
        <w:rPr>
          <w:rFonts w:eastAsia="Times New Roman" w:cs="Times New Roman"/>
          <w:color w:val="0000FF"/>
          <w:szCs w:val="28"/>
          <w:lang w:val="en-US" w:eastAsia="vi-VN"/>
        </w:rPr>
        <w:t>3</w:t>
      </w:r>
      <w:r w:rsidR="005A322B" w:rsidRPr="00362E27">
        <w:rPr>
          <w:rFonts w:eastAsia="Times New Roman" w:cs="Times New Roman"/>
          <w:color w:val="0000FF"/>
          <w:szCs w:val="28"/>
          <w:lang w:val="en-US" w:eastAsia="vi-VN"/>
        </w:rPr>
        <w:t>. Trách nhiệm các Sở, ban, ngành, đơn vị liên quan</w:t>
      </w:r>
    </w:p>
    <w:p w14:paraId="76647FA7" w14:textId="088222E8" w:rsidR="00464756" w:rsidRPr="00464756" w:rsidRDefault="003A4F58" w:rsidP="008119E8">
      <w:pPr>
        <w:shd w:val="clear" w:color="auto" w:fill="FFFFFF"/>
        <w:spacing w:before="120" w:after="120" w:line="288" w:lineRule="auto"/>
        <w:ind w:firstLine="709"/>
        <w:rPr>
          <w:color w:val="0000FF"/>
          <w:lang w:val="en-US" w:eastAsia="vi-VN"/>
        </w:rPr>
      </w:pPr>
      <w:r w:rsidRPr="00362E27">
        <w:rPr>
          <w:color w:val="0000FF"/>
          <w:lang w:eastAsia="vi-VN"/>
        </w:rPr>
        <w:t>Trong phạm vi chức năng quản lý Nhà nước theo ngành, lĩnh vực phụ trách</w:t>
      </w:r>
      <w:r w:rsidR="00162EB6" w:rsidRPr="00362E27">
        <w:rPr>
          <w:color w:val="0000FF"/>
          <w:lang w:val="en-US" w:eastAsia="vi-VN"/>
        </w:rPr>
        <w:t>,</w:t>
      </w:r>
      <w:r w:rsidRPr="00362E27">
        <w:rPr>
          <w:color w:val="0000FF"/>
          <w:lang w:eastAsia="vi-VN"/>
        </w:rPr>
        <w:t xml:space="preserve"> tổ chức thực hiện sử dụng các quy định về mực nước tương ứng với các cấp báo động lũ ban hành kèm theo Quyết định này và các quy định pháp luật hiện hành có liên quan để phối hợp triển khai các hoạt động phòng, chống, ứng phó với lũ, ngập lụt và phát triển kinh tế trên địa bàn đảm bảo chặt chẽ, kịp thời và hiệu quả</w:t>
      </w:r>
      <w:r w:rsidRPr="00362E27">
        <w:rPr>
          <w:color w:val="0000FF"/>
          <w:lang w:val="en-US" w:eastAsia="vi-VN"/>
        </w:rPr>
        <w:t>.</w:t>
      </w:r>
    </w:p>
    <w:p w14:paraId="5E0302D7"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val="en-US" w:eastAsia="vi-VN"/>
        </w:rPr>
        <w:t>4</w:t>
      </w:r>
      <w:r w:rsidRPr="005A322B">
        <w:rPr>
          <w:rFonts w:eastAsia="Times New Roman" w:cs="Times New Roman"/>
          <w:color w:val="000000" w:themeColor="text1"/>
          <w:szCs w:val="28"/>
          <w:lang w:eastAsia="vi-VN"/>
        </w:rPr>
        <w:t xml:space="preserve">. Ủy ban nhân dân các huyện </w:t>
      </w:r>
      <w:r w:rsidRPr="005A322B">
        <w:rPr>
          <w:rFonts w:eastAsia="Times New Roman" w:cs="Times New Roman"/>
          <w:color w:val="000000" w:themeColor="text1"/>
          <w:szCs w:val="28"/>
          <w:lang w:val="en-US" w:eastAsia="vi-VN"/>
        </w:rPr>
        <w:t>Bác Ái, Thuận Nam và Ninh Phước</w:t>
      </w:r>
    </w:p>
    <w:p w14:paraId="3490DD07" w14:textId="59B4C093"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eastAsia="vi-VN"/>
        </w:rPr>
        <w:t xml:space="preserve">a) Tổ chức sử dụng các quy định về mực nước tương ứng với các cấp báo động lũ </w:t>
      </w:r>
      <w:r w:rsidRPr="005A322B">
        <w:rPr>
          <w:rFonts w:eastAsia="Times New Roman" w:cs="Times New Roman"/>
          <w:color w:val="000000" w:themeColor="text1"/>
          <w:szCs w:val="28"/>
          <w:lang w:val="en-US" w:eastAsia="vi-VN"/>
        </w:rPr>
        <w:t>tại 03 Trạm Thuỷ văn</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 xml:space="preserve">hước </w:t>
      </w:r>
      <w:r w:rsidRPr="005A322B">
        <w:rPr>
          <w:rFonts w:eastAsia="Times New Roman" w:cs="Times New Roman"/>
          <w:color w:val="000000" w:themeColor="text1"/>
          <w:szCs w:val="28"/>
          <w:lang w:eastAsia="vi-VN"/>
        </w:rPr>
        <w:t>B</w:t>
      </w:r>
      <w:r w:rsidRPr="005A322B">
        <w:rPr>
          <w:rFonts w:eastAsia="Times New Roman" w:cs="Times New Roman"/>
          <w:color w:val="000000" w:themeColor="text1"/>
          <w:szCs w:val="28"/>
          <w:lang w:val="en-US" w:eastAsia="vi-VN"/>
        </w:rPr>
        <w:t xml:space="preserve">ình, </w:t>
      </w:r>
      <w:r w:rsidRPr="005A322B">
        <w:rPr>
          <w:rFonts w:eastAsia="Times New Roman" w:cs="Times New Roman"/>
          <w:color w:val="000000" w:themeColor="text1"/>
          <w:szCs w:val="28"/>
          <w:lang w:eastAsia="vi-VN"/>
        </w:rPr>
        <w:t>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à</w:t>
      </w:r>
      <w:r w:rsidR="00E92367">
        <w:rPr>
          <w:rFonts w:eastAsia="Times New Roman" w:cs="Times New Roman"/>
          <w:color w:val="000000" w:themeColor="text1"/>
          <w:szCs w:val="28"/>
          <w:lang w:val="en-US" w:eastAsia="vi-VN"/>
        </w:rPr>
        <w:t xml:space="preserve"> </w:t>
      </w:r>
      <w:r w:rsidRPr="005A322B">
        <w:rPr>
          <w:rFonts w:eastAsia="Times New Roman" w:cs="Times New Roman"/>
          <w:color w:val="000000" w:themeColor="text1"/>
          <w:szCs w:val="28"/>
          <w:lang w:val="en-US" w:eastAsia="vi-VN"/>
        </w:rPr>
        <w:t>và</w:t>
      </w:r>
      <w:r w:rsidRPr="005A322B">
        <w:rPr>
          <w:rFonts w:eastAsia="Times New Roman" w:cs="Times New Roman"/>
          <w:color w:val="000000" w:themeColor="text1"/>
          <w:szCs w:val="28"/>
          <w:lang w:eastAsia="vi-VN"/>
        </w:rPr>
        <w:t xml:space="preserve"> P</w:t>
      </w:r>
      <w:r w:rsidRPr="005A322B">
        <w:rPr>
          <w:rFonts w:eastAsia="Times New Roman" w:cs="Times New Roman"/>
          <w:color w:val="000000" w:themeColor="text1"/>
          <w:szCs w:val="28"/>
          <w:lang w:val="en-US" w:eastAsia="vi-VN"/>
        </w:rPr>
        <w:t>hước</w:t>
      </w:r>
      <w:r w:rsidRPr="005A322B">
        <w:rPr>
          <w:rFonts w:eastAsia="Times New Roman" w:cs="Times New Roman"/>
          <w:color w:val="000000" w:themeColor="text1"/>
          <w:szCs w:val="28"/>
          <w:lang w:eastAsia="vi-VN"/>
        </w:rPr>
        <w:t xml:space="preserve"> H</w:t>
      </w:r>
      <w:r w:rsidRPr="005A322B">
        <w:rPr>
          <w:rFonts w:eastAsia="Times New Roman" w:cs="Times New Roman"/>
          <w:color w:val="000000" w:themeColor="text1"/>
          <w:szCs w:val="28"/>
          <w:lang w:val="en-US" w:eastAsia="vi-VN"/>
        </w:rPr>
        <w:t>ữu</w:t>
      </w:r>
      <w:r w:rsidR="00857163">
        <w:rPr>
          <w:rFonts w:eastAsia="Times New Roman" w:cs="Times New Roman"/>
          <w:color w:val="000000" w:themeColor="text1"/>
          <w:szCs w:val="28"/>
          <w:lang w:val="en-US" w:eastAsia="vi-VN"/>
        </w:rPr>
        <w:t xml:space="preserve"> </w:t>
      </w:r>
      <w:r w:rsidRPr="005A322B">
        <w:rPr>
          <w:rFonts w:eastAsia="Times New Roman" w:cs="Times New Roman"/>
          <w:color w:val="000000" w:themeColor="text1"/>
          <w:szCs w:val="28"/>
          <w:lang w:val="en-US" w:eastAsia="vi-VN"/>
        </w:rPr>
        <w:t xml:space="preserve">ban hành kèm theo Quyết định này; chỉ đạo Ủy ban nhân dân các xã, thị trấn để tổ chức thực hiện các nhiệm vụ trong các hoạt động phòng, chống, ứng phó với lũ, ngập lụt và phát triển kinh tế-xã hội trên địa bàn quản lý </w:t>
      </w:r>
      <w:r w:rsidRPr="005A322B">
        <w:rPr>
          <w:rFonts w:eastAsia="Times New Roman" w:cs="Times New Roman"/>
          <w:color w:val="000000" w:themeColor="text1"/>
          <w:szCs w:val="28"/>
          <w:lang w:eastAsia="vi-VN"/>
        </w:rPr>
        <w:t xml:space="preserve">đảm bảo </w:t>
      </w:r>
      <w:r w:rsidRPr="005A322B">
        <w:rPr>
          <w:rFonts w:eastAsia="Times New Roman" w:cs="Times New Roman"/>
          <w:color w:val="000000" w:themeColor="text1"/>
          <w:szCs w:val="28"/>
          <w:lang w:val="en-US" w:eastAsia="vi-VN"/>
        </w:rPr>
        <w:t xml:space="preserve">kịp thời, </w:t>
      </w:r>
      <w:r w:rsidRPr="005A322B">
        <w:rPr>
          <w:rFonts w:eastAsia="Times New Roman" w:cs="Times New Roman"/>
          <w:color w:val="000000" w:themeColor="text1"/>
          <w:szCs w:val="28"/>
          <w:lang w:eastAsia="vi-VN"/>
        </w:rPr>
        <w:t>hiệu quả;</w:t>
      </w:r>
    </w:p>
    <w:p w14:paraId="347C371A"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eastAsia="vi-VN"/>
        </w:rPr>
      </w:pPr>
      <w:r w:rsidRPr="005A322B">
        <w:rPr>
          <w:rFonts w:eastAsia="Times New Roman" w:cs="Times New Roman"/>
          <w:color w:val="000000" w:themeColor="text1"/>
          <w:szCs w:val="28"/>
          <w:lang w:eastAsia="vi-VN"/>
        </w:rPr>
        <w:t xml:space="preserve">b) Định kỳ hàng năm tổ chức sơ kết, đánh giá việc thực hiện Quyết định này và </w:t>
      </w:r>
      <w:r w:rsidRPr="005A322B">
        <w:rPr>
          <w:rFonts w:eastAsia="Times New Roman" w:cs="Times New Roman"/>
          <w:color w:val="000000" w:themeColor="text1"/>
          <w:szCs w:val="28"/>
          <w:lang w:val="en-US" w:eastAsia="vi-VN"/>
        </w:rPr>
        <w:t xml:space="preserve">gửi </w:t>
      </w:r>
      <w:r w:rsidRPr="005A322B">
        <w:rPr>
          <w:rFonts w:eastAsia="Times New Roman" w:cs="Times New Roman"/>
          <w:color w:val="000000" w:themeColor="text1"/>
          <w:szCs w:val="28"/>
          <w:lang w:eastAsia="vi-VN"/>
        </w:rPr>
        <w:t xml:space="preserve">báo cáo về </w:t>
      </w:r>
      <w:r w:rsidRPr="005A322B">
        <w:rPr>
          <w:rFonts w:eastAsia="Times New Roman" w:cs="Times New Roman"/>
          <w:color w:val="000000" w:themeColor="text1"/>
          <w:szCs w:val="28"/>
          <w:lang w:val="en-US" w:eastAsia="vi-VN"/>
        </w:rPr>
        <w:t xml:space="preserve">Ủy ban nhân dân </w:t>
      </w:r>
      <w:r w:rsidRPr="005A322B">
        <w:rPr>
          <w:rFonts w:eastAsia="Times New Roman" w:cs="Times New Roman"/>
          <w:color w:val="000000" w:themeColor="text1"/>
          <w:szCs w:val="28"/>
          <w:lang w:eastAsia="vi-VN"/>
        </w:rPr>
        <w:t xml:space="preserve">tỉnh thông qua Sở Tài nguyên và Môi trường </w:t>
      </w:r>
      <w:r w:rsidRPr="005A322B">
        <w:rPr>
          <w:rFonts w:eastAsia="Times New Roman" w:cs="Times New Roman"/>
          <w:i/>
          <w:color w:val="000000" w:themeColor="text1"/>
          <w:szCs w:val="28"/>
          <w:lang w:eastAsia="vi-VN"/>
        </w:rPr>
        <w:t>(theo mẫu tại Phụ lục II ban hành kèm theo Quyết định này)</w:t>
      </w:r>
      <w:r w:rsidRPr="005A322B">
        <w:rPr>
          <w:rFonts w:eastAsia="Times New Roman" w:cs="Times New Roman"/>
          <w:color w:val="000000" w:themeColor="text1"/>
          <w:szCs w:val="28"/>
          <w:lang w:eastAsia="vi-VN"/>
        </w:rPr>
        <w:t xml:space="preserve"> trước ngày 10 tháng 12</w:t>
      </w:r>
      <w:r w:rsidRPr="005A322B">
        <w:rPr>
          <w:rFonts w:eastAsia="Times New Roman" w:cs="Times New Roman"/>
          <w:color w:val="000000" w:themeColor="text1"/>
          <w:szCs w:val="28"/>
          <w:lang w:val="en-US" w:eastAsia="vi-VN"/>
        </w:rPr>
        <w:t xml:space="preserve"> hàng năm</w:t>
      </w:r>
      <w:r w:rsidRPr="005A322B">
        <w:rPr>
          <w:rFonts w:eastAsia="Times New Roman" w:cs="Times New Roman"/>
          <w:color w:val="000000" w:themeColor="text1"/>
          <w:szCs w:val="28"/>
          <w:lang w:eastAsia="vi-VN"/>
        </w:rPr>
        <w:t xml:space="preserve"> để tổng hợp.</w:t>
      </w:r>
    </w:p>
    <w:p w14:paraId="786DE4D7" w14:textId="77777777" w:rsidR="007B4796" w:rsidRPr="008119E8" w:rsidRDefault="007B4796" w:rsidP="008119E8">
      <w:pPr>
        <w:shd w:val="clear" w:color="auto" w:fill="FFFFFF"/>
        <w:spacing w:before="120" w:after="120" w:line="288" w:lineRule="auto"/>
        <w:ind w:firstLine="709"/>
        <w:rPr>
          <w:rFonts w:eastAsia="Times New Roman" w:cs="Times New Roman"/>
          <w:b/>
          <w:bCs/>
          <w:color w:val="000000" w:themeColor="text1"/>
          <w:sz w:val="2"/>
          <w:szCs w:val="28"/>
          <w:lang w:val="en-US" w:eastAsia="vi-VN"/>
        </w:rPr>
      </w:pPr>
      <w:bookmarkStart w:id="6" w:name="dieu_5"/>
    </w:p>
    <w:p w14:paraId="1C5AA6F5"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eastAsia="vi-VN"/>
        </w:rPr>
      </w:pPr>
      <w:r w:rsidRPr="005A322B">
        <w:rPr>
          <w:rFonts w:eastAsia="Times New Roman" w:cs="Times New Roman"/>
          <w:b/>
          <w:bCs/>
          <w:color w:val="000000" w:themeColor="text1"/>
          <w:szCs w:val="28"/>
          <w:lang w:eastAsia="vi-VN"/>
        </w:rPr>
        <w:t xml:space="preserve">Điều </w:t>
      </w:r>
      <w:r w:rsidRPr="005A322B">
        <w:rPr>
          <w:rFonts w:eastAsia="Times New Roman" w:cs="Times New Roman"/>
          <w:b/>
          <w:bCs/>
          <w:color w:val="000000" w:themeColor="text1"/>
          <w:szCs w:val="28"/>
          <w:lang w:val="en-US" w:eastAsia="vi-VN"/>
        </w:rPr>
        <w:t>6</w:t>
      </w:r>
      <w:r w:rsidRPr="005A322B">
        <w:rPr>
          <w:rFonts w:eastAsia="Times New Roman" w:cs="Times New Roman"/>
          <w:b/>
          <w:bCs/>
          <w:color w:val="000000" w:themeColor="text1"/>
          <w:szCs w:val="28"/>
          <w:lang w:eastAsia="vi-VN"/>
        </w:rPr>
        <w:t>. Hiệu lực thi hành</w:t>
      </w:r>
      <w:bookmarkEnd w:id="6"/>
    </w:p>
    <w:p w14:paraId="5CC3B58E" w14:textId="77777777" w:rsidR="005A322B" w:rsidRPr="005A322B" w:rsidRDefault="005A322B" w:rsidP="008119E8">
      <w:pPr>
        <w:shd w:val="clear" w:color="auto" w:fill="FFFFFF"/>
        <w:spacing w:before="120" w:after="120" w:line="288" w:lineRule="auto"/>
        <w:ind w:firstLine="709"/>
        <w:rPr>
          <w:rFonts w:eastAsia="Times New Roman" w:cs="Times New Roman"/>
          <w:color w:val="000000" w:themeColor="text1"/>
          <w:szCs w:val="28"/>
          <w:lang w:val="en-US" w:eastAsia="vi-VN"/>
        </w:rPr>
      </w:pPr>
      <w:r w:rsidRPr="005A322B">
        <w:rPr>
          <w:rFonts w:eastAsia="Times New Roman" w:cs="Times New Roman"/>
          <w:color w:val="000000" w:themeColor="text1"/>
          <w:szCs w:val="28"/>
          <w:lang w:eastAsia="vi-VN"/>
        </w:rPr>
        <w:t>Quyết định này có hiệu lực kể từ ngày</w:t>
      </w:r>
      <w:r w:rsidRPr="005A322B">
        <w:rPr>
          <w:rFonts w:eastAsia="Times New Roman" w:cs="Times New Roman"/>
          <w:color w:val="000000" w:themeColor="text1"/>
          <w:szCs w:val="28"/>
          <w:lang w:val="en-US" w:eastAsia="vi-VN"/>
        </w:rPr>
        <w:t>…..</w:t>
      </w:r>
      <w:r w:rsidRPr="005A322B">
        <w:rPr>
          <w:rFonts w:eastAsia="Times New Roman" w:cs="Times New Roman"/>
          <w:color w:val="000000" w:themeColor="text1"/>
          <w:szCs w:val="28"/>
          <w:lang w:eastAsia="vi-VN"/>
        </w:rPr>
        <w:t>tháng</w:t>
      </w:r>
      <w:r w:rsidRPr="005A322B">
        <w:rPr>
          <w:rFonts w:eastAsia="Times New Roman" w:cs="Times New Roman"/>
          <w:color w:val="000000" w:themeColor="text1"/>
          <w:szCs w:val="28"/>
          <w:lang w:val="en-US" w:eastAsia="vi-VN"/>
        </w:rPr>
        <w:t>….</w:t>
      </w:r>
      <w:r w:rsidRPr="005A322B">
        <w:rPr>
          <w:rFonts w:eastAsia="Times New Roman" w:cs="Times New Roman"/>
          <w:color w:val="000000" w:themeColor="text1"/>
          <w:szCs w:val="28"/>
          <w:lang w:eastAsia="vi-VN"/>
        </w:rPr>
        <w:t>năm 2022.</w:t>
      </w:r>
    </w:p>
    <w:p w14:paraId="0CA527A7" w14:textId="0EA98AA5" w:rsidR="00D02217" w:rsidRDefault="005A322B" w:rsidP="008119E8">
      <w:pPr>
        <w:shd w:val="clear" w:color="auto" w:fill="FFFFFF"/>
        <w:spacing w:before="120" w:after="120" w:line="288" w:lineRule="auto"/>
        <w:rPr>
          <w:rFonts w:eastAsia="Times New Roman" w:cs="Times New Roman"/>
          <w:color w:val="FF0000"/>
          <w:szCs w:val="28"/>
          <w:lang w:val="en-US" w:eastAsia="vi-VN"/>
        </w:rPr>
      </w:pPr>
      <w:r w:rsidRPr="005A322B">
        <w:rPr>
          <w:rFonts w:eastAsia="Times New Roman" w:cs="Times New Roman"/>
          <w:color w:val="000000" w:themeColor="text1"/>
          <w:szCs w:val="28"/>
          <w:lang w:val="en-US" w:eastAsia="vi-VN"/>
        </w:rPr>
        <w:tab/>
      </w:r>
      <w:r w:rsidRPr="005A322B">
        <w:rPr>
          <w:rFonts w:eastAsia="Times New Roman" w:cs="Times New Roman"/>
          <w:color w:val="000000" w:themeColor="text1"/>
          <w:szCs w:val="28"/>
          <w:lang w:eastAsia="vi-VN"/>
        </w:rPr>
        <w:t>Chánh văn phòng Ủy ban nhân dân tỉnh,</w:t>
      </w:r>
      <w:r w:rsidRPr="005A322B">
        <w:rPr>
          <w:rFonts w:eastAsia="Times New Roman" w:cs="Times New Roman"/>
          <w:color w:val="000000" w:themeColor="text1"/>
          <w:szCs w:val="28"/>
          <w:lang w:val="en-US" w:eastAsia="vi-VN"/>
        </w:rPr>
        <w:t xml:space="preserve"> T</w:t>
      </w:r>
      <w:r w:rsidRPr="005A322B">
        <w:rPr>
          <w:rFonts w:eastAsia="Times New Roman" w:cs="Times New Roman"/>
          <w:color w:val="000000" w:themeColor="text1"/>
          <w:szCs w:val="28"/>
          <w:lang w:eastAsia="vi-VN"/>
        </w:rPr>
        <w:t>rưởng Ban Chỉ huy phòng chống thiên tai và Tìm kiếm cứu nạn tỉnh;</w:t>
      </w:r>
      <w:r w:rsidRPr="005A322B">
        <w:rPr>
          <w:rFonts w:eastAsia="Times New Roman" w:cs="Times New Roman"/>
          <w:color w:val="000000" w:themeColor="text1"/>
          <w:szCs w:val="28"/>
          <w:lang w:val="en-US" w:eastAsia="vi-VN"/>
        </w:rPr>
        <w:t xml:space="preserve"> </w:t>
      </w:r>
      <w:r w:rsidRPr="005A322B">
        <w:rPr>
          <w:rFonts w:eastAsia="Times New Roman" w:cs="Times New Roman"/>
          <w:color w:val="000000" w:themeColor="text1"/>
          <w:szCs w:val="28"/>
          <w:lang w:eastAsia="vi-VN"/>
        </w:rPr>
        <w:t xml:space="preserve">Giám đốc các Sở: Tài nguyên và Môi </w:t>
      </w:r>
      <w:r w:rsidRPr="005A322B">
        <w:rPr>
          <w:rFonts w:eastAsia="Times New Roman" w:cs="Times New Roman"/>
          <w:color w:val="000000" w:themeColor="text1"/>
          <w:szCs w:val="28"/>
          <w:lang w:eastAsia="vi-VN"/>
        </w:rPr>
        <w:lastRenderedPageBreak/>
        <w:t xml:space="preserve">trường, Nông nghiệp và Phát triển nông thôn, Kế hoạch và Đầu tư, Tài chính, Giao thông </w:t>
      </w:r>
      <w:r w:rsidR="00AF5CB6">
        <w:rPr>
          <w:rFonts w:eastAsia="Times New Roman" w:cs="Times New Roman"/>
          <w:color w:val="000000" w:themeColor="text1"/>
          <w:szCs w:val="28"/>
          <w:lang w:val="en-US" w:eastAsia="vi-VN"/>
        </w:rPr>
        <w:t xml:space="preserve">và </w:t>
      </w:r>
      <w:bookmarkStart w:id="7" w:name="_GoBack"/>
      <w:bookmarkEnd w:id="7"/>
      <w:r w:rsidRPr="005A322B">
        <w:rPr>
          <w:rFonts w:eastAsia="Times New Roman" w:cs="Times New Roman"/>
          <w:color w:val="000000" w:themeColor="text1"/>
          <w:szCs w:val="28"/>
          <w:lang w:eastAsia="vi-VN"/>
        </w:rPr>
        <w:t>Vận tải, Xây dựng, Công Thương; Giám đốc Công an tỉnh; Chỉ huy trưởng Bộ Chỉ huy Quân sự tỉnh</w:t>
      </w:r>
      <w:r w:rsidRPr="005A322B">
        <w:rPr>
          <w:rFonts w:eastAsia="Times New Roman" w:cs="Times New Roman"/>
          <w:color w:val="000000" w:themeColor="text1"/>
          <w:szCs w:val="28"/>
          <w:lang w:val="en-US" w:eastAsia="vi-VN"/>
        </w:rPr>
        <w:t>;</w:t>
      </w:r>
      <w:r w:rsidRPr="005A322B">
        <w:rPr>
          <w:rFonts w:eastAsia="Times New Roman" w:cs="Times New Roman"/>
          <w:color w:val="000000" w:themeColor="text1"/>
          <w:szCs w:val="28"/>
          <w:lang w:eastAsia="vi-VN"/>
        </w:rPr>
        <w:t xml:space="preserve"> Chỉ huy trưởng Bộ Chỉ huy Bộ đội </w:t>
      </w:r>
      <w:r w:rsidRPr="005A322B">
        <w:rPr>
          <w:rFonts w:eastAsia="Times New Roman" w:cs="Times New Roman"/>
          <w:color w:val="000000" w:themeColor="text1"/>
          <w:szCs w:val="28"/>
          <w:lang w:val="en-US" w:eastAsia="vi-VN"/>
        </w:rPr>
        <w:t>B</w:t>
      </w:r>
      <w:r w:rsidRPr="005A322B">
        <w:rPr>
          <w:rFonts w:eastAsia="Times New Roman" w:cs="Times New Roman"/>
          <w:color w:val="000000" w:themeColor="text1"/>
          <w:szCs w:val="28"/>
          <w:lang w:eastAsia="vi-VN"/>
        </w:rPr>
        <w:t xml:space="preserve">iên phòng tỉnh; Giám đốc Đài Khí tượng </w:t>
      </w:r>
      <w:r w:rsidRPr="005A322B">
        <w:rPr>
          <w:rFonts w:eastAsia="Times New Roman" w:cs="Times New Roman"/>
          <w:color w:val="000000" w:themeColor="text1"/>
          <w:szCs w:val="28"/>
          <w:lang w:val="en-US" w:eastAsia="vi-VN"/>
        </w:rPr>
        <w:t>T</w:t>
      </w:r>
      <w:r w:rsidRPr="005A322B">
        <w:rPr>
          <w:rFonts w:eastAsia="Times New Roman" w:cs="Times New Roman"/>
          <w:color w:val="000000" w:themeColor="text1"/>
          <w:szCs w:val="28"/>
          <w:lang w:eastAsia="vi-VN"/>
        </w:rPr>
        <w:t xml:space="preserve">hủy văn tỉnh; Chủ tịch Ủy ban nhân dân các huyện: </w:t>
      </w:r>
      <w:r w:rsidRPr="005A322B">
        <w:rPr>
          <w:rFonts w:eastAsia="Times New Roman" w:cs="Times New Roman"/>
          <w:color w:val="000000" w:themeColor="text1"/>
          <w:szCs w:val="28"/>
          <w:lang w:val="en-US" w:eastAsia="vi-VN"/>
        </w:rPr>
        <w:t>Bác Ái</w:t>
      </w:r>
      <w:r w:rsidRPr="005A322B">
        <w:rPr>
          <w:rFonts w:eastAsia="Times New Roman" w:cs="Times New Roman"/>
          <w:color w:val="000000" w:themeColor="text1"/>
          <w:szCs w:val="28"/>
          <w:lang w:eastAsia="vi-VN"/>
        </w:rPr>
        <w:t xml:space="preserve">, </w:t>
      </w:r>
      <w:r w:rsidRPr="005A322B">
        <w:rPr>
          <w:rFonts w:eastAsia="Times New Roman" w:cs="Times New Roman"/>
          <w:color w:val="000000" w:themeColor="text1"/>
          <w:szCs w:val="28"/>
          <w:lang w:val="en-US" w:eastAsia="vi-VN"/>
        </w:rPr>
        <w:t xml:space="preserve">Thuận Nam, Ninh Phước </w:t>
      </w:r>
      <w:r w:rsidRPr="005A322B">
        <w:rPr>
          <w:rFonts w:eastAsia="Times New Roman" w:cs="Times New Roman"/>
          <w:color w:val="000000" w:themeColor="text1"/>
          <w:szCs w:val="28"/>
          <w:lang w:eastAsia="vi-VN"/>
        </w:rPr>
        <w:t xml:space="preserve">và Thủ trưởng các Sở, </w:t>
      </w:r>
      <w:r w:rsidRPr="005A322B">
        <w:rPr>
          <w:rFonts w:eastAsia="Times New Roman" w:cs="Times New Roman"/>
          <w:color w:val="000000" w:themeColor="text1"/>
          <w:szCs w:val="28"/>
          <w:lang w:val="en-US" w:eastAsia="vi-VN"/>
        </w:rPr>
        <w:t>b</w:t>
      </w:r>
      <w:r w:rsidRPr="005A322B">
        <w:rPr>
          <w:rFonts w:eastAsia="Times New Roman" w:cs="Times New Roman"/>
          <w:color w:val="000000" w:themeColor="text1"/>
          <w:szCs w:val="28"/>
          <w:lang w:eastAsia="vi-VN"/>
        </w:rPr>
        <w:t>an, ngành</w:t>
      </w:r>
      <w:r w:rsidRPr="005A322B">
        <w:rPr>
          <w:rFonts w:eastAsia="Times New Roman" w:cs="Times New Roman"/>
          <w:color w:val="000000" w:themeColor="text1"/>
          <w:szCs w:val="28"/>
          <w:lang w:val="en-US" w:eastAsia="vi-VN"/>
        </w:rPr>
        <w:t xml:space="preserve">, </w:t>
      </w:r>
      <w:r w:rsidR="009909D2">
        <w:rPr>
          <w:rFonts w:eastAsia="Times New Roman" w:cs="Times New Roman"/>
          <w:color w:val="000000" w:themeColor="text1"/>
          <w:szCs w:val="28"/>
          <w:lang w:val="en-US" w:eastAsia="vi-VN"/>
        </w:rPr>
        <w:t xml:space="preserve">địa phương và </w:t>
      </w:r>
      <w:r w:rsidRPr="005A322B">
        <w:rPr>
          <w:rFonts w:eastAsia="Times New Roman" w:cs="Times New Roman"/>
          <w:color w:val="000000" w:themeColor="text1"/>
          <w:szCs w:val="28"/>
          <w:lang w:eastAsia="vi-VN"/>
        </w:rPr>
        <w:t>đơn vị có liên quan chịu trách nhiệm thi hành Quyết định này./.</w:t>
      </w:r>
      <w:r w:rsidR="00D02217" w:rsidRPr="005A322B">
        <w:rPr>
          <w:rFonts w:eastAsia="Times New Roman" w:cs="Times New Roman"/>
          <w:color w:val="FF0000"/>
          <w:szCs w:val="28"/>
          <w:lang w:eastAsia="vi-VN"/>
        </w:rPr>
        <w:t> </w:t>
      </w:r>
    </w:p>
    <w:p w14:paraId="4B535A51" w14:textId="77777777" w:rsidR="005A322B" w:rsidRPr="00CD1105" w:rsidRDefault="005A322B" w:rsidP="005A322B">
      <w:pPr>
        <w:shd w:val="clear" w:color="auto" w:fill="FFFFFF"/>
        <w:spacing w:before="120" w:after="120" w:line="264" w:lineRule="auto"/>
        <w:rPr>
          <w:rFonts w:eastAsia="Times New Roman" w:cs="Times New Roman"/>
          <w:color w:val="000000" w:themeColor="text1"/>
          <w:sz w:val="18"/>
          <w:szCs w:val="28"/>
          <w:lang w:val="en-US" w:eastAsia="vi-VN"/>
        </w:rPr>
      </w:pP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5A322B" w:rsidRPr="005A322B" w14:paraId="1D9C0A3A" w14:textId="77777777" w:rsidTr="00D02217">
        <w:trPr>
          <w:tblCellSpacing w:w="0" w:type="dxa"/>
        </w:trPr>
        <w:tc>
          <w:tcPr>
            <w:tcW w:w="4428" w:type="dxa"/>
            <w:shd w:val="clear" w:color="auto" w:fill="FFFFFF"/>
            <w:tcMar>
              <w:top w:w="0" w:type="dxa"/>
              <w:left w:w="108" w:type="dxa"/>
              <w:bottom w:w="0" w:type="dxa"/>
              <w:right w:w="108" w:type="dxa"/>
            </w:tcMar>
            <w:hideMark/>
          </w:tcPr>
          <w:p w14:paraId="12ACAA01" w14:textId="77777777" w:rsidR="005A322B" w:rsidRPr="005A322B" w:rsidRDefault="00D02217" w:rsidP="005A322B">
            <w:pPr>
              <w:spacing w:after="0" w:line="240" w:lineRule="auto"/>
              <w:jc w:val="left"/>
              <w:rPr>
                <w:rFonts w:eastAsia="Times New Roman" w:cs="Times New Roman"/>
                <w:sz w:val="22"/>
                <w:lang w:val="en-US" w:eastAsia="vi-VN"/>
              </w:rPr>
            </w:pPr>
            <w:r w:rsidRPr="005A322B">
              <w:rPr>
                <w:rFonts w:eastAsia="Times New Roman" w:cs="Times New Roman"/>
                <w:b/>
                <w:bCs/>
                <w:i/>
                <w:iCs/>
                <w:szCs w:val="28"/>
                <w:lang w:eastAsia="vi-VN"/>
              </w:rPr>
              <w:br/>
            </w:r>
            <w:r w:rsidRPr="005A322B">
              <w:rPr>
                <w:rFonts w:eastAsia="Times New Roman" w:cs="Times New Roman"/>
                <w:b/>
                <w:bCs/>
                <w:i/>
                <w:iCs/>
                <w:sz w:val="20"/>
                <w:szCs w:val="20"/>
                <w:lang w:eastAsia="vi-VN"/>
              </w:rPr>
              <w:t>Nơi nhận:</w:t>
            </w:r>
            <w:r w:rsidRPr="005A322B">
              <w:rPr>
                <w:rFonts w:eastAsia="Times New Roman" w:cs="Times New Roman"/>
                <w:b/>
                <w:bCs/>
                <w:i/>
                <w:iCs/>
                <w:sz w:val="20"/>
                <w:szCs w:val="20"/>
                <w:lang w:eastAsia="vi-VN"/>
              </w:rPr>
              <w:br/>
            </w:r>
            <w:r w:rsidRPr="005A322B">
              <w:rPr>
                <w:rFonts w:eastAsia="Times New Roman" w:cs="Times New Roman"/>
                <w:sz w:val="20"/>
                <w:szCs w:val="20"/>
                <w:lang w:eastAsia="vi-VN"/>
              </w:rPr>
              <w:t xml:space="preserve">- Như Điều </w:t>
            </w:r>
            <w:r w:rsidR="005A322B" w:rsidRPr="005A322B">
              <w:rPr>
                <w:rFonts w:eastAsia="Times New Roman" w:cs="Times New Roman"/>
                <w:sz w:val="20"/>
                <w:szCs w:val="20"/>
                <w:lang w:val="en-US" w:eastAsia="vi-VN"/>
              </w:rPr>
              <w:t>6</w:t>
            </w:r>
            <w:r w:rsidRPr="005A322B">
              <w:rPr>
                <w:rFonts w:eastAsia="Times New Roman" w:cs="Times New Roman"/>
                <w:sz w:val="20"/>
                <w:szCs w:val="20"/>
                <w:lang w:eastAsia="vi-VN"/>
              </w:rPr>
              <w:t>;</w:t>
            </w:r>
            <w:r w:rsidRPr="005A322B">
              <w:rPr>
                <w:rFonts w:eastAsia="Times New Roman" w:cs="Times New Roman"/>
                <w:sz w:val="20"/>
                <w:szCs w:val="20"/>
                <w:lang w:eastAsia="vi-VN"/>
              </w:rPr>
              <w:br/>
            </w:r>
            <w:r w:rsidR="005A322B" w:rsidRPr="005A322B">
              <w:rPr>
                <w:rFonts w:eastAsia="Times New Roman" w:cs="Times New Roman"/>
                <w:sz w:val="22"/>
                <w:lang w:eastAsia="vi-VN"/>
              </w:rPr>
              <w:t>- Văn phòng Chính phủ;</w:t>
            </w:r>
            <w:r w:rsidR="005A322B" w:rsidRPr="005A322B">
              <w:rPr>
                <w:rFonts w:eastAsia="Times New Roman" w:cs="Times New Roman"/>
                <w:sz w:val="22"/>
                <w:lang w:eastAsia="vi-VN"/>
              </w:rPr>
              <w:br/>
              <w:t>- Bộ Tài nguyên và Môi Trường;</w:t>
            </w:r>
            <w:r w:rsidR="005A322B" w:rsidRPr="005A322B">
              <w:rPr>
                <w:rFonts w:eastAsia="Times New Roman" w:cs="Times New Roman"/>
                <w:sz w:val="22"/>
                <w:lang w:eastAsia="vi-VN"/>
              </w:rPr>
              <w:br/>
              <w:t xml:space="preserve">- </w:t>
            </w:r>
            <w:r w:rsidR="005A322B" w:rsidRPr="005A322B">
              <w:rPr>
                <w:rFonts w:eastAsia="Times New Roman" w:cs="Times New Roman"/>
                <w:sz w:val="22"/>
                <w:lang w:val="en-US" w:eastAsia="vi-VN"/>
              </w:rPr>
              <w:t>Bộ Nông nghiệp và PTNT;</w:t>
            </w:r>
          </w:p>
          <w:p w14:paraId="0502A8E1" w14:textId="77777777" w:rsidR="005A322B" w:rsidRPr="005A322B" w:rsidRDefault="005A322B" w:rsidP="005A322B">
            <w:pPr>
              <w:spacing w:after="0" w:line="240" w:lineRule="auto"/>
              <w:jc w:val="left"/>
              <w:rPr>
                <w:rFonts w:eastAsia="Times New Roman" w:cs="Times New Roman"/>
                <w:sz w:val="22"/>
                <w:lang w:val="en-US" w:eastAsia="vi-VN"/>
              </w:rPr>
            </w:pPr>
            <w:r w:rsidRPr="005A322B">
              <w:rPr>
                <w:rFonts w:eastAsia="Times New Roman" w:cs="Times New Roman"/>
                <w:sz w:val="22"/>
                <w:lang w:val="en-US" w:eastAsia="vi-VN"/>
              </w:rPr>
              <w:t>- BCĐ Quốc gia về PCTT;</w:t>
            </w:r>
          </w:p>
          <w:p w14:paraId="52158246" w14:textId="77777777" w:rsidR="005A322B" w:rsidRPr="005A322B" w:rsidRDefault="005A322B" w:rsidP="005A322B">
            <w:pPr>
              <w:spacing w:after="0" w:line="240" w:lineRule="auto"/>
              <w:jc w:val="left"/>
              <w:rPr>
                <w:rFonts w:eastAsia="Times New Roman" w:cs="Times New Roman"/>
                <w:sz w:val="22"/>
                <w:lang w:eastAsia="vi-VN"/>
              </w:rPr>
            </w:pPr>
            <w:r w:rsidRPr="005A322B">
              <w:rPr>
                <w:rFonts w:eastAsia="Times New Roman" w:cs="Times New Roman"/>
                <w:sz w:val="22"/>
                <w:lang w:val="en-US" w:eastAsia="vi-VN"/>
              </w:rPr>
              <w:t xml:space="preserve">- </w:t>
            </w:r>
            <w:r w:rsidRPr="005A322B">
              <w:rPr>
                <w:rFonts w:eastAsia="Times New Roman" w:cs="Times New Roman"/>
                <w:sz w:val="22"/>
                <w:lang w:eastAsia="vi-VN"/>
              </w:rPr>
              <w:t>Ủy ban Quốc gia ƯPSCTT&amp;TKCN;</w:t>
            </w:r>
          </w:p>
          <w:p w14:paraId="1E339CA9" w14:textId="77777777" w:rsidR="005A322B" w:rsidRPr="005A322B" w:rsidRDefault="005A322B" w:rsidP="005A322B">
            <w:pPr>
              <w:spacing w:after="0" w:line="240" w:lineRule="auto"/>
              <w:jc w:val="left"/>
              <w:rPr>
                <w:rFonts w:eastAsia="Times New Roman" w:cs="Times New Roman"/>
                <w:sz w:val="22"/>
                <w:lang w:val="en-US" w:eastAsia="vi-VN"/>
              </w:rPr>
            </w:pPr>
            <w:r w:rsidRPr="005A322B">
              <w:rPr>
                <w:rFonts w:eastAsia="Times New Roman" w:cs="Times New Roman"/>
                <w:sz w:val="22"/>
                <w:lang w:eastAsia="vi-VN"/>
              </w:rPr>
              <w:t>- Cục Kiểm tra VBQPP</w:t>
            </w:r>
            <w:r w:rsidRPr="005A322B">
              <w:rPr>
                <w:rFonts w:eastAsia="Times New Roman" w:cs="Times New Roman"/>
                <w:sz w:val="22"/>
                <w:lang w:val="en-US" w:eastAsia="vi-VN"/>
              </w:rPr>
              <w:t xml:space="preserve">L - </w:t>
            </w:r>
            <w:r w:rsidRPr="005A322B">
              <w:rPr>
                <w:rFonts w:eastAsia="Times New Roman" w:cs="Times New Roman"/>
                <w:sz w:val="22"/>
                <w:lang w:eastAsia="vi-VN"/>
              </w:rPr>
              <w:t>Bộ Tư pháp;</w:t>
            </w:r>
            <w:r w:rsidRPr="005A322B">
              <w:rPr>
                <w:rFonts w:eastAsia="Times New Roman" w:cs="Times New Roman"/>
                <w:sz w:val="22"/>
                <w:lang w:eastAsia="vi-VN"/>
              </w:rPr>
              <w:br/>
            </w:r>
            <w:r w:rsidRPr="005A322B">
              <w:rPr>
                <w:rFonts w:eastAsia="Times New Roman" w:cs="Times New Roman"/>
                <w:sz w:val="22"/>
                <w:lang w:val="en-US" w:eastAsia="vi-VN"/>
              </w:rPr>
              <w:t>- Thường trực: Tỉnh ủy, HĐND tỉnh;</w:t>
            </w:r>
          </w:p>
          <w:p w14:paraId="3D0DC215" w14:textId="77777777" w:rsidR="005A322B" w:rsidRPr="005A322B" w:rsidRDefault="005A322B" w:rsidP="005A322B">
            <w:pPr>
              <w:spacing w:after="0" w:line="240" w:lineRule="auto"/>
              <w:jc w:val="left"/>
              <w:rPr>
                <w:rFonts w:eastAsia="Times New Roman" w:cs="Times New Roman"/>
                <w:sz w:val="22"/>
                <w:lang w:val="en-US" w:eastAsia="vi-VN"/>
              </w:rPr>
            </w:pPr>
            <w:r w:rsidRPr="005A322B">
              <w:rPr>
                <w:rFonts w:eastAsia="Times New Roman" w:cs="Times New Roman"/>
                <w:sz w:val="22"/>
                <w:lang w:val="en-US" w:eastAsia="vi-VN"/>
              </w:rPr>
              <w:t>- Đoàn đại biểu Quốc hội tỉnh;</w:t>
            </w:r>
          </w:p>
          <w:p w14:paraId="53DB6C6E" w14:textId="77777777" w:rsidR="005A322B" w:rsidRPr="005A322B" w:rsidRDefault="005A322B" w:rsidP="005A322B">
            <w:pPr>
              <w:spacing w:after="0" w:line="240" w:lineRule="auto"/>
              <w:jc w:val="left"/>
              <w:rPr>
                <w:rFonts w:eastAsia="Times New Roman" w:cs="Times New Roman"/>
                <w:sz w:val="22"/>
                <w:lang w:val="en-US" w:eastAsia="vi-VN"/>
              </w:rPr>
            </w:pPr>
            <w:r w:rsidRPr="005A322B">
              <w:rPr>
                <w:rFonts w:eastAsia="Times New Roman" w:cs="Times New Roman"/>
                <w:sz w:val="22"/>
                <w:lang w:val="en-US" w:eastAsia="vi-VN"/>
              </w:rPr>
              <w:t xml:space="preserve">- Ủy ban MTTQVN tỉnh và các đoàn thể tỉnh; </w:t>
            </w:r>
          </w:p>
          <w:p w14:paraId="23DB98C5" w14:textId="77777777" w:rsidR="005A322B" w:rsidRPr="005A322B" w:rsidRDefault="005A322B" w:rsidP="005A322B">
            <w:pPr>
              <w:spacing w:after="0" w:line="240" w:lineRule="auto"/>
              <w:jc w:val="left"/>
              <w:rPr>
                <w:rFonts w:eastAsia="Times New Roman" w:cs="Times New Roman"/>
                <w:sz w:val="22"/>
                <w:lang w:eastAsia="vi-VN"/>
              </w:rPr>
            </w:pPr>
            <w:r w:rsidRPr="005A322B">
              <w:rPr>
                <w:rFonts w:eastAsia="Times New Roman" w:cs="Times New Roman"/>
                <w:sz w:val="22"/>
                <w:lang w:val="en-US" w:eastAsia="vi-VN"/>
              </w:rPr>
              <w:t xml:space="preserve">- </w:t>
            </w:r>
            <w:r w:rsidRPr="005A322B">
              <w:rPr>
                <w:rFonts w:eastAsia="Times New Roman" w:cs="Times New Roman"/>
                <w:sz w:val="22"/>
                <w:lang w:eastAsia="vi-VN"/>
              </w:rPr>
              <w:t>CT, các PCT UBND tỉnh;</w:t>
            </w:r>
          </w:p>
          <w:p w14:paraId="3A808B1E" w14:textId="77777777" w:rsidR="005A322B" w:rsidRPr="005A322B" w:rsidRDefault="005A322B" w:rsidP="005A322B">
            <w:pPr>
              <w:spacing w:after="0" w:line="240" w:lineRule="auto"/>
              <w:jc w:val="left"/>
              <w:rPr>
                <w:rFonts w:eastAsia="Times New Roman" w:cs="Times New Roman"/>
                <w:sz w:val="22"/>
                <w:lang w:eastAsia="vi-VN"/>
              </w:rPr>
            </w:pPr>
            <w:r w:rsidRPr="005A322B">
              <w:rPr>
                <w:rFonts w:eastAsia="Times New Roman" w:cs="Times New Roman"/>
                <w:sz w:val="22"/>
                <w:lang w:val="en-US" w:eastAsia="vi-VN"/>
              </w:rPr>
              <w:t>- Tổng cục: PCTT;</w:t>
            </w:r>
            <w:r w:rsidRPr="005A322B">
              <w:rPr>
                <w:rFonts w:eastAsia="Times New Roman" w:cs="Times New Roman"/>
                <w:sz w:val="22"/>
                <w:lang w:eastAsia="vi-VN"/>
              </w:rPr>
              <w:t xml:space="preserve"> KTTV</w:t>
            </w:r>
            <w:r w:rsidRPr="005A322B">
              <w:rPr>
                <w:rFonts w:eastAsia="Times New Roman" w:cs="Times New Roman"/>
                <w:sz w:val="22"/>
                <w:lang w:val="en-US" w:eastAsia="vi-VN"/>
              </w:rPr>
              <w:t>;</w:t>
            </w:r>
            <w:r w:rsidRPr="005A322B">
              <w:rPr>
                <w:rFonts w:eastAsia="Times New Roman" w:cs="Times New Roman"/>
                <w:sz w:val="22"/>
                <w:lang w:eastAsia="vi-VN"/>
              </w:rPr>
              <w:br/>
            </w:r>
            <w:r w:rsidRPr="005A322B">
              <w:rPr>
                <w:rFonts w:eastAsia="Times New Roman" w:cs="Times New Roman"/>
                <w:sz w:val="22"/>
                <w:lang w:val="en-US" w:eastAsia="vi-VN"/>
              </w:rPr>
              <w:t>-</w:t>
            </w:r>
            <w:r w:rsidRPr="005A322B">
              <w:rPr>
                <w:rFonts w:eastAsia="Times New Roman" w:cs="Times New Roman"/>
                <w:sz w:val="22"/>
                <w:lang w:eastAsia="vi-VN"/>
              </w:rPr>
              <w:t xml:space="preserve"> Thường trực HĐ</w:t>
            </w:r>
            <w:r w:rsidRPr="005A322B">
              <w:rPr>
                <w:rFonts w:eastAsia="Times New Roman" w:cs="Times New Roman"/>
                <w:sz w:val="22"/>
                <w:lang w:val="en-US" w:eastAsia="vi-VN"/>
              </w:rPr>
              <w:t>N</w:t>
            </w:r>
            <w:r w:rsidRPr="005A322B">
              <w:rPr>
                <w:rFonts w:eastAsia="Times New Roman" w:cs="Times New Roman"/>
                <w:sz w:val="22"/>
                <w:lang w:eastAsia="vi-VN"/>
              </w:rPr>
              <w:t>D các huyện, thành phố;</w:t>
            </w:r>
          </w:p>
          <w:p w14:paraId="7065D7A9" w14:textId="77777777" w:rsidR="005A322B" w:rsidRPr="005A322B" w:rsidRDefault="005A322B" w:rsidP="005A322B">
            <w:pPr>
              <w:spacing w:after="0" w:line="240" w:lineRule="auto"/>
              <w:jc w:val="left"/>
              <w:rPr>
                <w:rFonts w:eastAsia="Times New Roman" w:cs="Times New Roman"/>
                <w:sz w:val="22"/>
                <w:lang w:eastAsia="vi-VN"/>
              </w:rPr>
            </w:pPr>
            <w:r w:rsidRPr="005A322B">
              <w:rPr>
                <w:rFonts w:eastAsia="Times New Roman" w:cs="Times New Roman"/>
                <w:sz w:val="22"/>
                <w:lang w:eastAsia="vi-VN"/>
              </w:rPr>
              <w:t>- Trung tâm C</w:t>
            </w:r>
            <w:r w:rsidRPr="005A322B">
              <w:rPr>
                <w:rFonts w:eastAsia="Times New Roman" w:cs="Times New Roman"/>
                <w:sz w:val="22"/>
                <w:lang w:val="en-US" w:eastAsia="vi-VN"/>
              </w:rPr>
              <w:t>N</w:t>
            </w:r>
            <w:r w:rsidRPr="005A322B">
              <w:rPr>
                <w:rFonts w:eastAsia="Times New Roman" w:cs="Times New Roman"/>
                <w:sz w:val="22"/>
                <w:lang w:eastAsia="vi-VN"/>
              </w:rPr>
              <w:t>TT và Truyền thông;</w:t>
            </w:r>
          </w:p>
          <w:p w14:paraId="0E0F5F77" w14:textId="77777777" w:rsidR="005A322B" w:rsidRPr="005A322B" w:rsidRDefault="005A322B" w:rsidP="005A322B">
            <w:pPr>
              <w:spacing w:after="0" w:line="240" w:lineRule="auto"/>
              <w:jc w:val="left"/>
              <w:rPr>
                <w:rFonts w:eastAsia="Times New Roman" w:cs="Times New Roman"/>
                <w:sz w:val="22"/>
                <w:lang w:eastAsia="vi-VN"/>
              </w:rPr>
            </w:pPr>
            <w:r w:rsidRPr="005A322B">
              <w:rPr>
                <w:rFonts w:eastAsia="Times New Roman" w:cs="Times New Roman"/>
                <w:sz w:val="22"/>
                <w:lang w:eastAsia="vi-VN"/>
              </w:rPr>
              <w:t xml:space="preserve">- Cổng thông tin điện tử tỉnh; </w:t>
            </w:r>
          </w:p>
          <w:p w14:paraId="36EEED29" w14:textId="4233A9F6" w:rsidR="00D02217" w:rsidRPr="005A322B" w:rsidRDefault="005A322B" w:rsidP="007D4746">
            <w:pPr>
              <w:spacing w:after="0" w:line="240" w:lineRule="auto"/>
              <w:jc w:val="left"/>
              <w:rPr>
                <w:rFonts w:eastAsia="Times New Roman" w:cs="Times New Roman"/>
                <w:sz w:val="22"/>
                <w:lang w:val="en-US" w:eastAsia="vi-VN"/>
              </w:rPr>
            </w:pPr>
            <w:r w:rsidRPr="005A322B">
              <w:rPr>
                <w:rFonts w:eastAsia="Times New Roman" w:cs="Times New Roman"/>
                <w:sz w:val="22"/>
                <w:lang w:eastAsia="vi-VN"/>
              </w:rPr>
              <w:t xml:space="preserve">- </w:t>
            </w:r>
            <w:r w:rsidRPr="005A322B">
              <w:rPr>
                <w:rFonts w:eastAsia="Times New Roman" w:cs="Times New Roman"/>
                <w:sz w:val="22"/>
                <w:lang w:val="en-US" w:eastAsia="vi-VN"/>
              </w:rPr>
              <w:t>V</w:t>
            </w:r>
            <w:r w:rsidRPr="005A322B">
              <w:rPr>
                <w:rFonts w:eastAsia="Times New Roman" w:cs="Times New Roman"/>
                <w:sz w:val="22"/>
                <w:lang w:eastAsia="vi-VN"/>
              </w:rPr>
              <w:t xml:space="preserve">PUB: LĐ, KTTH; </w:t>
            </w:r>
            <w:r w:rsidR="00D02217" w:rsidRPr="005A322B">
              <w:rPr>
                <w:rFonts w:eastAsia="Times New Roman" w:cs="Times New Roman"/>
                <w:sz w:val="20"/>
                <w:szCs w:val="20"/>
                <w:lang w:eastAsia="vi-VN"/>
              </w:rPr>
              <w:br/>
              <w:t>- Lưu: VT</w:t>
            </w:r>
          </w:p>
        </w:tc>
        <w:tc>
          <w:tcPr>
            <w:tcW w:w="4428" w:type="dxa"/>
            <w:shd w:val="clear" w:color="auto" w:fill="FFFFFF"/>
            <w:tcMar>
              <w:top w:w="0" w:type="dxa"/>
              <w:left w:w="108" w:type="dxa"/>
              <w:bottom w:w="0" w:type="dxa"/>
              <w:right w:w="108" w:type="dxa"/>
            </w:tcMar>
            <w:hideMark/>
          </w:tcPr>
          <w:p w14:paraId="530C0D85" w14:textId="77777777" w:rsidR="005A322B" w:rsidRPr="005A322B" w:rsidRDefault="00D02217" w:rsidP="00D02217">
            <w:pPr>
              <w:spacing w:before="120" w:after="120" w:line="234" w:lineRule="atLeast"/>
              <w:jc w:val="center"/>
              <w:rPr>
                <w:rFonts w:eastAsia="Times New Roman" w:cs="Times New Roman"/>
                <w:b/>
                <w:bCs/>
                <w:szCs w:val="28"/>
                <w:lang w:val="en-US" w:eastAsia="vi-VN"/>
              </w:rPr>
            </w:pPr>
            <w:r w:rsidRPr="005A322B">
              <w:rPr>
                <w:rFonts w:eastAsia="Times New Roman" w:cs="Times New Roman"/>
                <w:b/>
                <w:bCs/>
                <w:szCs w:val="28"/>
                <w:lang w:eastAsia="vi-VN"/>
              </w:rPr>
              <w:t>TM. ỦY BAN NHÂN DÂN</w:t>
            </w:r>
            <w:r w:rsidRPr="005A322B">
              <w:rPr>
                <w:rFonts w:eastAsia="Times New Roman" w:cs="Times New Roman"/>
                <w:b/>
                <w:bCs/>
                <w:szCs w:val="28"/>
                <w:lang w:eastAsia="vi-VN"/>
              </w:rPr>
              <w:br/>
              <w:t>CHỦ TỊCH</w:t>
            </w:r>
            <w:r w:rsidRPr="005A322B">
              <w:rPr>
                <w:rFonts w:eastAsia="Times New Roman" w:cs="Times New Roman"/>
                <w:b/>
                <w:bCs/>
                <w:szCs w:val="28"/>
                <w:lang w:eastAsia="vi-VN"/>
              </w:rPr>
              <w:br/>
            </w:r>
            <w:r w:rsidRPr="005A322B">
              <w:rPr>
                <w:rFonts w:eastAsia="Times New Roman" w:cs="Times New Roman"/>
                <w:b/>
                <w:bCs/>
                <w:szCs w:val="28"/>
                <w:lang w:eastAsia="vi-VN"/>
              </w:rPr>
              <w:br/>
            </w:r>
            <w:r w:rsidRPr="005A322B">
              <w:rPr>
                <w:rFonts w:eastAsia="Times New Roman" w:cs="Times New Roman"/>
                <w:b/>
                <w:bCs/>
                <w:szCs w:val="28"/>
                <w:lang w:eastAsia="vi-VN"/>
              </w:rPr>
              <w:br/>
            </w:r>
            <w:r w:rsidRPr="005A322B">
              <w:rPr>
                <w:rFonts w:eastAsia="Times New Roman" w:cs="Times New Roman"/>
                <w:b/>
                <w:bCs/>
                <w:szCs w:val="28"/>
                <w:lang w:eastAsia="vi-VN"/>
              </w:rPr>
              <w:br/>
            </w:r>
            <w:r w:rsidRPr="005A322B">
              <w:rPr>
                <w:rFonts w:eastAsia="Times New Roman" w:cs="Times New Roman"/>
                <w:b/>
                <w:bCs/>
                <w:szCs w:val="28"/>
                <w:lang w:eastAsia="vi-VN"/>
              </w:rPr>
              <w:br/>
            </w:r>
          </w:p>
          <w:p w14:paraId="070D2047" w14:textId="106F8847" w:rsidR="00D02217" w:rsidRPr="005A322B" w:rsidRDefault="00D02217" w:rsidP="00D02217">
            <w:pPr>
              <w:spacing w:before="120" w:after="120" w:line="234" w:lineRule="atLeast"/>
              <w:jc w:val="center"/>
              <w:rPr>
                <w:rFonts w:eastAsia="Times New Roman" w:cs="Times New Roman"/>
                <w:szCs w:val="28"/>
                <w:lang w:val="en-US" w:eastAsia="vi-VN"/>
              </w:rPr>
            </w:pPr>
            <w:r w:rsidRPr="005A322B">
              <w:rPr>
                <w:rFonts w:eastAsia="Times New Roman" w:cs="Times New Roman"/>
                <w:b/>
                <w:bCs/>
                <w:szCs w:val="28"/>
                <w:lang w:eastAsia="vi-VN"/>
              </w:rPr>
              <w:br/>
            </w:r>
            <w:r w:rsidR="007D4746" w:rsidRPr="005A322B">
              <w:rPr>
                <w:rFonts w:eastAsia="Times New Roman" w:cs="Times New Roman"/>
                <w:b/>
                <w:bCs/>
                <w:szCs w:val="28"/>
                <w:lang w:val="en-US" w:eastAsia="vi-VN"/>
              </w:rPr>
              <w:t>Trần Quốc Nam</w:t>
            </w:r>
          </w:p>
        </w:tc>
      </w:tr>
    </w:tbl>
    <w:p w14:paraId="06412306" w14:textId="77777777" w:rsidR="00D02217" w:rsidRPr="005A322B" w:rsidRDefault="00D02217" w:rsidP="00D02217">
      <w:pPr>
        <w:shd w:val="clear" w:color="auto" w:fill="FFFFFF"/>
        <w:spacing w:before="120" w:after="120" w:line="234" w:lineRule="atLeast"/>
        <w:jc w:val="left"/>
        <w:rPr>
          <w:rFonts w:eastAsia="Times New Roman" w:cs="Times New Roman"/>
          <w:color w:val="FF0000"/>
          <w:szCs w:val="28"/>
          <w:lang w:eastAsia="vi-VN"/>
        </w:rPr>
      </w:pPr>
      <w:r w:rsidRPr="005A322B">
        <w:rPr>
          <w:rFonts w:eastAsia="Times New Roman" w:cs="Times New Roman"/>
          <w:color w:val="FF0000"/>
          <w:szCs w:val="28"/>
          <w:lang w:eastAsia="vi-VN"/>
        </w:rPr>
        <w:t> </w:t>
      </w:r>
    </w:p>
    <w:p w14:paraId="4B36F2EC"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bookmarkStart w:id="8" w:name="chuong_pl"/>
    </w:p>
    <w:p w14:paraId="5292FF92"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3CCA3EC1"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773E378E"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21897491"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71F0EBE0"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0C0D5D2C"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034A7CFC"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12C37B75" w14:textId="77777777" w:rsidR="007D4746" w:rsidRPr="005A322B" w:rsidRDefault="007D4746" w:rsidP="00D02217">
      <w:pPr>
        <w:shd w:val="clear" w:color="auto" w:fill="FFFFFF"/>
        <w:spacing w:after="0" w:line="234" w:lineRule="atLeast"/>
        <w:jc w:val="center"/>
        <w:rPr>
          <w:rFonts w:eastAsia="Times New Roman" w:cs="Times New Roman"/>
          <w:b/>
          <w:bCs/>
          <w:color w:val="FF0000"/>
          <w:szCs w:val="28"/>
          <w:lang w:eastAsia="vi-VN"/>
        </w:rPr>
      </w:pPr>
    </w:p>
    <w:p w14:paraId="1F126531" w14:textId="77777777" w:rsidR="009C01EF" w:rsidRDefault="009C01EF" w:rsidP="00D02217">
      <w:pPr>
        <w:shd w:val="clear" w:color="auto" w:fill="FFFFFF"/>
        <w:spacing w:after="0" w:line="234" w:lineRule="atLeast"/>
        <w:jc w:val="center"/>
        <w:rPr>
          <w:rFonts w:eastAsia="Times New Roman" w:cs="Times New Roman"/>
          <w:b/>
          <w:bCs/>
          <w:color w:val="FF0000"/>
          <w:szCs w:val="28"/>
          <w:lang w:val="en-US" w:eastAsia="vi-VN"/>
        </w:rPr>
      </w:pPr>
    </w:p>
    <w:p w14:paraId="1FC0D408" w14:textId="77777777" w:rsidR="009C01EF" w:rsidRDefault="009C01EF" w:rsidP="00D02217">
      <w:pPr>
        <w:shd w:val="clear" w:color="auto" w:fill="FFFFFF"/>
        <w:spacing w:after="0" w:line="234" w:lineRule="atLeast"/>
        <w:jc w:val="center"/>
        <w:rPr>
          <w:rFonts w:eastAsia="Times New Roman" w:cs="Times New Roman"/>
          <w:b/>
          <w:bCs/>
          <w:color w:val="FF0000"/>
          <w:szCs w:val="28"/>
          <w:lang w:val="en-US" w:eastAsia="vi-VN"/>
        </w:rPr>
      </w:pPr>
    </w:p>
    <w:p w14:paraId="4392F878" w14:textId="77777777" w:rsidR="009C01EF" w:rsidRDefault="009C01EF" w:rsidP="00D02217">
      <w:pPr>
        <w:shd w:val="clear" w:color="auto" w:fill="FFFFFF"/>
        <w:spacing w:after="0" w:line="234" w:lineRule="atLeast"/>
        <w:jc w:val="center"/>
        <w:rPr>
          <w:rFonts w:eastAsia="Times New Roman" w:cs="Times New Roman"/>
          <w:b/>
          <w:bCs/>
          <w:color w:val="FF0000"/>
          <w:szCs w:val="28"/>
          <w:lang w:val="en-US" w:eastAsia="vi-VN"/>
        </w:rPr>
      </w:pPr>
    </w:p>
    <w:p w14:paraId="7852EAF5" w14:textId="77777777" w:rsidR="009C01EF" w:rsidRDefault="009C01EF" w:rsidP="00D02217">
      <w:pPr>
        <w:shd w:val="clear" w:color="auto" w:fill="FFFFFF"/>
        <w:spacing w:after="0" w:line="234" w:lineRule="atLeast"/>
        <w:jc w:val="center"/>
        <w:rPr>
          <w:rFonts w:eastAsia="Times New Roman" w:cs="Times New Roman"/>
          <w:b/>
          <w:bCs/>
          <w:color w:val="FF0000"/>
          <w:szCs w:val="28"/>
          <w:lang w:val="en-US" w:eastAsia="vi-VN"/>
        </w:rPr>
      </w:pPr>
    </w:p>
    <w:bookmarkEnd w:id="8"/>
    <w:p w14:paraId="1413B9DE" w14:textId="77777777" w:rsidR="009C01EF" w:rsidRDefault="009C01EF" w:rsidP="009C01EF">
      <w:pPr>
        <w:shd w:val="clear" w:color="auto" w:fill="FFFFFF"/>
        <w:spacing w:after="0" w:line="234" w:lineRule="atLeast"/>
        <w:rPr>
          <w:rFonts w:eastAsia="Times New Roman" w:cs="Times New Roman"/>
          <w:b/>
          <w:bCs/>
          <w:color w:val="FF0000"/>
          <w:szCs w:val="28"/>
          <w:lang w:val="en-US" w:eastAsia="vi-VN"/>
        </w:rPr>
      </w:pPr>
    </w:p>
    <w:sectPr w:rsidR="009C01EF" w:rsidSect="008119E8">
      <w:headerReference w:type="default" r:id="rId12"/>
      <w:pgSz w:w="11906" w:h="16838"/>
      <w:pgMar w:top="1134" w:right="1134" w:bottom="1134" w:left="1701"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61212" w14:textId="77777777" w:rsidR="0095690C" w:rsidRDefault="0095690C" w:rsidP="00E27ECA">
      <w:pPr>
        <w:spacing w:after="0" w:line="240" w:lineRule="auto"/>
      </w:pPr>
      <w:r>
        <w:separator/>
      </w:r>
    </w:p>
  </w:endnote>
  <w:endnote w:type="continuationSeparator" w:id="0">
    <w:p w14:paraId="425D90C7" w14:textId="77777777" w:rsidR="0095690C" w:rsidRDefault="0095690C" w:rsidP="00E2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5A84" w14:textId="77777777" w:rsidR="0095690C" w:rsidRDefault="0095690C" w:rsidP="00E27ECA">
      <w:pPr>
        <w:spacing w:after="0" w:line="240" w:lineRule="auto"/>
      </w:pPr>
      <w:r>
        <w:separator/>
      </w:r>
    </w:p>
  </w:footnote>
  <w:footnote w:type="continuationSeparator" w:id="0">
    <w:p w14:paraId="522DFBB2" w14:textId="77777777" w:rsidR="0095690C" w:rsidRDefault="0095690C" w:rsidP="00E27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20738"/>
      <w:docPartObj>
        <w:docPartGallery w:val="Page Numbers (Top of Page)"/>
        <w:docPartUnique/>
      </w:docPartObj>
    </w:sdtPr>
    <w:sdtEndPr>
      <w:rPr>
        <w:noProof/>
      </w:rPr>
    </w:sdtEndPr>
    <w:sdtContent>
      <w:p w14:paraId="2465475C" w14:textId="3805C79C" w:rsidR="00E27ECA" w:rsidRDefault="00E27ECA">
        <w:pPr>
          <w:pStyle w:val="Header"/>
          <w:jc w:val="center"/>
        </w:pPr>
        <w:r>
          <w:fldChar w:fldCharType="begin"/>
        </w:r>
        <w:r>
          <w:instrText xml:space="preserve"> PAGE   \* MERGEFORMAT </w:instrText>
        </w:r>
        <w:r>
          <w:fldChar w:fldCharType="separate"/>
        </w:r>
        <w:r w:rsidR="00AF5CB6">
          <w:rPr>
            <w:noProof/>
          </w:rPr>
          <w:t>4</w:t>
        </w:r>
        <w:r>
          <w:rPr>
            <w:noProof/>
          </w:rPr>
          <w:fldChar w:fldCharType="end"/>
        </w:r>
      </w:p>
    </w:sdtContent>
  </w:sdt>
  <w:p w14:paraId="0DD4D10A" w14:textId="77777777" w:rsidR="00E27ECA" w:rsidRDefault="00E27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F"/>
    <w:rsid w:val="00060109"/>
    <w:rsid w:val="00086ED8"/>
    <w:rsid w:val="000F5F49"/>
    <w:rsid w:val="001052EC"/>
    <w:rsid w:val="00162EB6"/>
    <w:rsid w:val="00166ECF"/>
    <w:rsid w:val="001974A3"/>
    <w:rsid w:val="001D71F3"/>
    <w:rsid w:val="00201AB9"/>
    <w:rsid w:val="00213430"/>
    <w:rsid w:val="00223FAC"/>
    <w:rsid w:val="00272EE8"/>
    <w:rsid w:val="00283227"/>
    <w:rsid w:val="00362E27"/>
    <w:rsid w:val="00364579"/>
    <w:rsid w:val="003A4F58"/>
    <w:rsid w:val="003B5225"/>
    <w:rsid w:val="00464756"/>
    <w:rsid w:val="0048432B"/>
    <w:rsid w:val="004A1762"/>
    <w:rsid w:val="005A161B"/>
    <w:rsid w:val="005A322B"/>
    <w:rsid w:val="005F6D91"/>
    <w:rsid w:val="007B4796"/>
    <w:rsid w:val="007C1CF5"/>
    <w:rsid w:val="007D4746"/>
    <w:rsid w:val="008020D2"/>
    <w:rsid w:val="008119E8"/>
    <w:rsid w:val="00813AF9"/>
    <w:rsid w:val="00857163"/>
    <w:rsid w:val="00866B52"/>
    <w:rsid w:val="00894A95"/>
    <w:rsid w:val="008B7B26"/>
    <w:rsid w:val="008C0935"/>
    <w:rsid w:val="009267C1"/>
    <w:rsid w:val="0095690C"/>
    <w:rsid w:val="009909D2"/>
    <w:rsid w:val="009C01EF"/>
    <w:rsid w:val="00A573BB"/>
    <w:rsid w:val="00AF5CB6"/>
    <w:rsid w:val="00BF496E"/>
    <w:rsid w:val="00C31018"/>
    <w:rsid w:val="00CD1105"/>
    <w:rsid w:val="00D02217"/>
    <w:rsid w:val="00DF4F17"/>
    <w:rsid w:val="00E27ECA"/>
    <w:rsid w:val="00E92367"/>
    <w:rsid w:val="00F259A9"/>
    <w:rsid w:val="00FA3ADE"/>
    <w:rsid w:val="00FE05FE"/>
    <w:rsid w:val="00FF7F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46"/>
    <w:pPr>
      <w:ind w:left="720"/>
      <w:contextualSpacing/>
    </w:pPr>
  </w:style>
  <w:style w:type="paragraph" w:styleId="Header">
    <w:name w:val="header"/>
    <w:basedOn w:val="Normal"/>
    <w:link w:val="HeaderChar"/>
    <w:uiPriority w:val="99"/>
    <w:unhideWhenUsed/>
    <w:rsid w:val="00E2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CA"/>
  </w:style>
  <w:style w:type="paragraph" w:styleId="Footer">
    <w:name w:val="footer"/>
    <w:basedOn w:val="Normal"/>
    <w:link w:val="FooterChar"/>
    <w:uiPriority w:val="99"/>
    <w:unhideWhenUsed/>
    <w:rsid w:val="00E2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CA"/>
  </w:style>
  <w:style w:type="paragraph" w:styleId="NormalWeb">
    <w:name w:val="Normal (Web)"/>
    <w:basedOn w:val="Normal"/>
    <w:uiPriority w:val="99"/>
    <w:unhideWhenUsed/>
    <w:qFormat/>
    <w:rsid w:val="005A322B"/>
    <w:pPr>
      <w:spacing w:before="100" w:beforeAutospacing="1" w:after="100" w:afterAutospacing="1" w:line="240" w:lineRule="auto"/>
      <w:jc w:val="left"/>
    </w:pPr>
    <w:rPr>
      <w:rFonts w:eastAsia="Times New Roman" w:cs="Times New Roman"/>
      <w:sz w:val="24"/>
      <w:szCs w:val="24"/>
      <w:lang w:val="en-US"/>
    </w:rPr>
  </w:style>
  <w:style w:type="table" w:styleId="TableGrid">
    <w:name w:val="Table Grid"/>
    <w:basedOn w:val="TableNormal"/>
    <w:uiPriority w:val="39"/>
    <w:rsid w:val="009C01EF"/>
    <w:pPr>
      <w:spacing w:after="0" w:line="240" w:lineRule="auto"/>
      <w:jc w:val="left"/>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46"/>
    <w:pPr>
      <w:ind w:left="720"/>
      <w:contextualSpacing/>
    </w:pPr>
  </w:style>
  <w:style w:type="paragraph" w:styleId="Header">
    <w:name w:val="header"/>
    <w:basedOn w:val="Normal"/>
    <w:link w:val="HeaderChar"/>
    <w:uiPriority w:val="99"/>
    <w:unhideWhenUsed/>
    <w:rsid w:val="00E2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CA"/>
  </w:style>
  <w:style w:type="paragraph" w:styleId="Footer">
    <w:name w:val="footer"/>
    <w:basedOn w:val="Normal"/>
    <w:link w:val="FooterChar"/>
    <w:uiPriority w:val="99"/>
    <w:unhideWhenUsed/>
    <w:rsid w:val="00E2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CA"/>
  </w:style>
  <w:style w:type="paragraph" w:styleId="NormalWeb">
    <w:name w:val="Normal (Web)"/>
    <w:basedOn w:val="Normal"/>
    <w:uiPriority w:val="99"/>
    <w:unhideWhenUsed/>
    <w:qFormat/>
    <w:rsid w:val="005A322B"/>
    <w:pPr>
      <w:spacing w:before="100" w:beforeAutospacing="1" w:after="100" w:afterAutospacing="1" w:line="240" w:lineRule="auto"/>
      <w:jc w:val="left"/>
    </w:pPr>
    <w:rPr>
      <w:rFonts w:eastAsia="Times New Roman" w:cs="Times New Roman"/>
      <w:sz w:val="24"/>
      <w:szCs w:val="24"/>
      <w:lang w:val="en-US"/>
    </w:rPr>
  </w:style>
  <w:style w:type="table" w:styleId="TableGrid">
    <w:name w:val="Table Grid"/>
    <w:basedOn w:val="TableNormal"/>
    <w:uiPriority w:val="39"/>
    <w:rsid w:val="009C01EF"/>
    <w:pPr>
      <w:spacing w:after="0" w:line="240" w:lineRule="auto"/>
      <w:jc w:val="left"/>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quyet-dinh-18-2021-qd-ttg-du-bao-canh-bao-truyen-tin-thien-tai-va-cap-do-rui-ro-thien-tai-471715.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ai-nguyen-moi-truong/quyet-dinh-05-2020-qd-ttg-muc-nuoc-tuong-ung-voi-cac-cap-bao-dong-lu-tren-song-pham-vi-ca-nuoc-433671.aspx" TargetMode="External"/><Relationship Id="rId12"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tai-nguyen-moi-truong/quyet-dinh-05-2020-qd-ttg-muc-nuoc-tuong-ung-voi-cac-cap-bao-dong-lu-tren-song-pham-vi-ca-nuoc-433671.asp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huvienphapluat.vn/van-ban/tai-nguyen-moi-truong/quyet-dinh-05-2020-qd-ttg-muc-nuoc-tuong-ung-voi-cac-cap-bao-dong-lu-tren-song-pham-vi-ca-nuoc-433671.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thong-tu-14-2021-tt-btnmt-ky-thuat-xay-dung-muc-nuoc-tuong-ung-voi-cac-cap-bao-dong-lu-486572.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78074-766D-494A-966B-AD77BC8A5682}"/>
</file>

<file path=customXml/itemProps2.xml><?xml version="1.0" encoding="utf-8"?>
<ds:datastoreItem xmlns:ds="http://schemas.openxmlformats.org/officeDocument/2006/customXml" ds:itemID="{AB928DAF-A6D4-4D8C-8343-AD54928B6A1C}"/>
</file>

<file path=customXml/itemProps3.xml><?xml version="1.0" encoding="utf-8"?>
<ds:datastoreItem xmlns:ds="http://schemas.openxmlformats.org/officeDocument/2006/customXml" ds:itemID="{731B0075-F7DE-4BBD-86B9-2C51825CA9DF}"/>
</file>

<file path=docProps/app.xml><?xml version="1.0" encoding="utf-8"?>
<Properties xmlns="http://schemas.openxmlformats.org/officeDocument/2006/extended-properties" xmlns:vt="http://schemas.openxmlformats.org/officeDocument/2006/docPropsVTypes">
  <Template>Normal.dotm</Template>
  <TotalTime>145</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cp:lastModifiedBy>
  <cp:revision>24</cp:revision>
  <dcterms:created xsi:type="dcterms:W3CDTF">2022-08-12T01:40:00Z</dcterms:created>
  <dcterms:modified xsi:type="dcterms:W3CDTF">2022-09-29T02:01:00Z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